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40C3D" w14:textId="77777777" w:rsidR="00BB67F9" w:rsidRPr="00680BC2" w:rsidRDefault="00BB67F9" w:rsidP="00BB67F9">
      <w:pPr>
        <w:pStyle w:val="Ttulo2"/>
        <w:numPr>
          <w:ilvl w:val="0"/>
          <w:numId w:val="0"/>
        </w:numPr>
        <w:spacing w:after="240"/>
        <w:ind w:left="993"/>
        <w:jc w:val="center"/>
        <w:rPr>
          <w:rFonts w:asciiTheme="minorHAnsi" w:hAnsiTheme="minorHAnsi" w:cstheme="minorHAnsi"/>
        </w:rPr>
      </w:pPr>
      <w:bookmarkStart w:id="0" w:name="_Toc21682750"/>
      <w:r w:rsidRPr="00680BC2">
        <w:rPr>
          <w:rFonts w:asciiTheme="minorHAnsi" w:hAnsiTheme="minorHAnsi" w:cstheme="minorHAnsi"/>
        </w:rPr>
        <w:t>Anexo N°3: Plan de Producción</w:t>
      </w:r>
      <w:bookmarkEnd w:id="0"/>
    </w:p>
    <w:p w14:paraId="402688FB" w14:textId="386D3E26" w:rsidR="00BB67F9" w:rsidRPr="0093188F" w:rsidRDefault="00BB67F9" w:rsidP="00BB67F9">
      <w:pPr>
        <w:spacing w:after="200"/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  <w:u w:val="single"/>
        </w:rPr>
        <w:t>Metas de abastecimiento: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13"/>
        <w:gridCol w:w="1701"/>
        <w:gridCol w:w="1559"/>
        <w:gridCol w:w="1418"/>
        <w:gridCol w:w="2409"/>
      </w:tblGrid>
      <w:tr w:rsidR="00BB67F9" w:rsidRPr="001726D6" w14:paraId="5F50F8FA" w14:textId="77777777" w:rsidTr="00767A70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1D2BD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Año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E5010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Formato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24084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Formato 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1E576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Formato 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CD414" w14:textId="77777777" w:rsidR="00BB67F9" w:rsidRPr="0093188F" w:rsidRDefault="00BB67F9" w:rsidP="00767A70">
            <w:pPr>
              <w:spacing w:after="200"/>
              <w:jc w:val="center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b/>
                <w:sz w:val="24"/>
              </w:rPr>
              <w:t>Total</w:t>
            </w:r>
          </w:p>
        </w:tc>
      </w:tr>
      <w:tr w:rsidR="00BB67F9" w:rsidRPr="001726D6" w14:paraId="33F30C3F" w14:textId="77777777" w:rsidTr="00767A70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C7672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8D546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A9A73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3F435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C8B90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5D68CB0B" w14:textId="77777777" w:rsidTr="00767A70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9AD2C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5341E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D5983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FBEBE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57C27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5C96B143" w14:textId="77777777" w:rsidTr="00767A70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24DE6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32F6B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F04EB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C9E88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ACEA7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6CB20721" w14:textId="77777777" w:rsidTr="00767A70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B33F4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4DE99" w14:textId="77777777" w:rsidR="00BB67F9" w:rsidRPr="0093188F" w:rsidRDefault="00BB67F9" w:rsidP="00767A70">
            <w:pPr>
              <w:rPr>
                <w:rFonts w:asciiTheme="minorHAnsi" w:hAnsiTheme="minorHAnsi"/>
                <w:color w:val="auto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6DF3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2B900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017E9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7381C086" w14:textId="77777777" w:rsidTr="00767A70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873C1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D62D8" w14:textId="77777777" w:rsidR="00BB67F9" w:rsidRPr="0093188F" w:rsidRDefault="00BB67F9" w:rsidP="00767A70">
            <w:pPr>
              <w:rPr>
                <w:rFonts w:asciiTheme="minorHAnsi" w:hAnsiTheme="minorHAnsi"/>
                <w:color w:val="auto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C6FF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FE5E6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38A69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</w:tbl>
    <w:p w14:paraId="53C3C17A" w14:textId="77777777" w:rsidR="00BB67F9" w:rsidRPr="0093188F" w:rsidRDefault="00BB67F9" w:rsidP="00BB67F9">
      <w:pPr>
        <w:rPr>
          <w:rFonts w:asciiTheme="minorHAnsi" w:eastAsiaTheme="minorHAnsi" w:hAnsiTheme="minorHAnsi"/>
          <w:sz w:val="24"/>
        </w:rPr>
      </w:pPr>
    </w:p>
    <w:p w14:paraId="17E23546" w14:textId="77777777" w:rsidR="00BB67F9" w:rsidRPr="0093188F" w:rsidRDefault="00BB67F9" w:rsidP="00BB67F9">
      <w:pPr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>Respecto al primer proceso de abastecimiento que permitirá el aumento de volumen comprometido en su proyecto indique: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62"/>
        <w:gridCol w:w="1835"/>
        <w:gridCol w:w="1843"/>
        <w:gridCol w:w="1985"/>
      </w:tblGrid>
      <w:tr w:rsidR="00BB67F9" w:rsidRPr="001726D6" w14:paraId="22560A50" w14:textId="77777777" w:rsidTr="00767A7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26AA3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Mes de inicio: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1CF80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6224A2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Mes de término: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45177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34F997E6" w14:textId="77777777" w:rsidTr="00767A7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D66EDC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Duración</w:t>
            </w:r>
          </w:p>
        </w:tc>
        <w:tc>
          <w:tcPr>
            <w:tcW w:w="5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7D8EC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782E8165" w14:textId="77777777" w:rsidTr="00767A7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514F0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Cantidad de leña equivalente</w:t>
            </w:r>
          </w:p>
        </w:tc>
        <w:tc>
          <w:tcPr>
            <w:tcW w:w="5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138D9" w14:textId="77777777" w:rsidR="00BB67F9" w:rsidRPr="0093188F" w:rsidRDefault="00BB67F9" w:rsidP="00767A70">
            <w:pPr>
              <w:rPr>
                <w:rFonts w:asciiTheme="minorHAnsi" w:hAnsiTheme="minorHAnsi"/>
                <w:color w:val="auto"/>
                <w:sz w:val="24"/>
              </w:rPr>
            </w:pPr>
          </w:p>
        </w:tc>
      </w:tr>
    </w:tbl>
    <w:p w14:paraId="2B26F21C" w14:textId="77777777" w:rsidR="00BB67F9" w:rsidRPr="0093188F" w:rsidRDefault="00BB67F9" w:rsidP="00BB67F9">
      <w:pPr>
        <w:rPr>
          <w:rFonts w:asciiTheme="minorHAnsi" w:eastAsiaTheme="minorHAnsi" w:hAnsiTheme="minorHAnsi"/>
          <w:sz w:val="24"/>
        </w:rPr>
      </w:pPr>
    </w:p>
    <w:p w14:paraId="1022F4AA" w14:textId="77777777" w:rsidR="00BB67F9" w:rsidRPr="0093188F" w:rsidRDefault="00BB67F9" w:rsidP="00BB67F9">
      <w:pPr>
        <w:spacing w:after="200"/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>Tabla resumen proveedores,</w:t>
      </w:r>
    </w:p>
    <w:p w14:paraId="2810E517" w14:textId="77777777" w:rsidR="00BB67F9" w:rsidRPr="0093188F" w:rsidRDefault="00BB67F9" w:rsidP="00BB67F9">
      <w:pPr>
        <w:spacing w:after="200"/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 xml:space="preserve">Información respecto al año 1 de funcionamiento del proyecto </w:t>
      </w:r>
    </w:p>
    <w:p w14:paraId="2B317A33" w14:textId="77777777" w:rsidR="00BB67F9" w:rsidRPr="0093188F" w:rsidRDefault="00BB67F9" w:rsidP="00BB67F9">
      <w:pPr>
        <w:spacing w:after="200"/>
        <w:rPr>
          <w:rFonts w:asciiTheme="minorHAnsi" w:hAnsiTheme="minorHAnsi"/>
          <w:i/>
          <w:sz w:val="24"/>
        </w:rPr>
      </w:pPr>
      <w:r w:rsidRPr="0093188F">
        <w:rPr>
          <w:rFonts w:asciiTheme="minorHAnsi" w:hAnsiTheme="minorHAnsi"/>
          <w:i/>
          <w:sz w:val="24"/>
        </w:rPr>
        <w:t>Si es propietario de bosque identifíquese como proveedor, recuerde que debe cumplir con un rendimiento mínimo de 2.500 m3es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52"/>
        <w:gridCol w:w="1746"/>
        <w:gridCol w:w="1745"/>
        <w:gridCol w:w="1746"/>
        <w:gridCol w:w="1739"/>
      </w:tblGrid>
      <w:tr w:rsidR="00BB67F9" w:rsidRPr="001726D6" w14:paraId="411CDBF3" w14:textId="77777777" w:rsidTr="00767A70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9BE03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b/>
                <w:sz w:val="24"/>
              </w:rPr>
              <w:t>Criterio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B3781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b/>
                <w:sz w:val="24"/>
              </w:rPr>
              <w:t>Proveedor 1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D3577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b/>
                <w:sz w:val="24"/>
              </w:rPr>
              <w:t>Proveedor 2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8FBC2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b/>
                <w:sz w:val="24"/>
              </w:rPr>
              <w:t>Proveedor 3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1F200A" w14:textId="77777777" w:rsidR="00BB67F9" w:rsidRPr="0093188F" w:rsidRDefault="00BB67F9" w:rsidP="00767A70">
            <w:pPr>
              <w:spacing w:after="200"/>
              <w:jc w:val="center"/>
              <w:rPr>
                <w:rFonts w:asciiTheme="minorHAnsi" w:hAnsiTheme="minorHAnsi"/>
                <w:b/>
                <w:sz w:val="24"/>
              </w:rPr>
            </w:pPr>
            <w:r w:rsidRPr="0093188F">
              <w:rPr>
                <w:rFonts w:asciiTheme="minorHAnsi" w:hAnsiTheme="minorHAnsi"/>
                <w:b/>
                <w:sz w:val="24"/>
              </w:rPr>
              <w:t>Proveedor 4</w:t>
            </w:r>
          </w:p>
        </w:tc>
      </w:tr>
      <w:tr w:rsidR="00BB67F9" w:rsidRPr="001726D6" w14:paraId="2C49D814" w14:textId="77777777" w:rsidTr="00767A70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EDB96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Nombre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AC8F5" w14:textId="77777777" w:rsidR="00BB67F9" w:rsidRPr="0093188F" w:rsidRDefault="00BB67F9" w:rsidP="00767A70">
            <w:pPr>
              <w:rPr>
                <w:rFonts w:asciiTheme="minorHAnsi" w:hAnsiTheme="minorHAnsi"/>
                <w:color w:val="auto"/>
                <w:sz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C3312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321A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3ECCF6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768F7F25" w14:textId="77777777" w:rsidTr="00767A70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34CFC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Comuna de residencia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D3198" w14:textId="77777777" w:rsidR="00BB67F9" w:rsidRPr="0093188F" w:rsidRDefault="00BB67F9" w:rsidP="00767A70">
            <w:pPr>
              <w:rPr>
                <w:rFonts w:asciiTheme="minorHAnsi" w:hAnsiTheme="minorHAnsi"/>
                <w:color w:val="auto"/>
                <w:sz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46A16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6ADFA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ED1D72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135E792D" w14:textId="77777777" w:rsidTr="00767A70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D9B75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Precio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1E2CB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6795D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AA2C0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A281E8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7F15BA41" w14:textId="77777777" w:rsidTr="00767A70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B694C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Especies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35A0F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2B5F0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A6C6A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EDE922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4AB8E342" w14:textId="77777777" w:rsidTr="00767A70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47F2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Calidad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00453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2D645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2E10C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8043E0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56FCB3CE" w14:textId="77777777" w:rsidTr="00767A70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3309F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Sector/Localidad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D0ED7" w14:textId="77777777" w:rsidR="00BB67F9" w:rsidRPr="0093188F" w:rsidRDefault="00BB67F9" w:rsidP="00767A70">
            <w:pPr>
              <w:rPr>
                <w:rFonts w:asciiTheme="minorHAnsi" w:hAnsiTheme="minorHAnsi"/>
                <w:color w:val="auto"/>
                <w:sz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F2817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20053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9367A9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3B2EDEF2" w14:textId="77777777" w:rsidTr="00767A70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AD7E1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lastRenderedPageBreak/>
              <w:t>Distancia del centro de procesamiento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897BF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25F63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2537A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C92220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632CBBC3" w14:textId="77777777" w:rsidTr="00767A70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BC208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Tipo de camino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F77C2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238ED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EA1DA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042C85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2A469EDB" w14:textId="77777777" w:rsidTr="00767A70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C12B0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Formato de venta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5C487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139AC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E5208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4DA883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70E5908E" w14:textId="77777777" w:rsidTr="00767A70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8F54C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Condiciones de pago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75839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06709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DA67F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695B6E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64FEE4BE" w14:textId="77777777" w:rsidTr="00767A70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792B2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Volumen disponible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37AED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F9BC7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81EA5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C9BBA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6F87E120" w14:textId="77777777" w:rsidTr="00767A70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A3361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proofErr w:type="spellStart"/>
            <w:r w:rsidRPr="0093188F">
              <w:rPr>
                <w:rFonts w:asciiTheme="minorHAnsi" w:hAnsiTheme="minorHAnsi"/>
                <w:sz w:val="24"/>
              </w:rPr>
              <w:t>N°</w:t>
            </w:r>
            <w:proofErr w:type="spellEnd"/>
            <w:r w:rsidRPr="0093188F">
              <w:rPr>
                <w:rFonts w:asciiTheme="minorHAnsi" w:hAnsiTheme="minorHAnsi"/>
                <w:sz w:val="24"/>
              </w:rPr>
              <w:t xml:space="preserve"> de resolución de Plan de Manejo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1C85C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04D22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BF7C7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DD72BE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54D60352" w14:textId="77777777" w:rsidTr="00767A70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47D5D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b/>
                <w:sz w:val="24"/>
              </w:rPr>
              <w:t>Cantidad de leña equivalente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A32A0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4F5CC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66C7F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DD38BA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</w:tbl>
    <w:p w14:paraId="314A5321" w14:textId="77777777" w:rsidR="00BB67F9" w:rsidRPr="0093188F" w:rsidRDefault="00BB67F9" w:rsidP="00BB67F9">
      <w:pPr>
        <w:rPr>
          <w:rFonts w:asciiTheme="minorHAnsi" w:eastAsiaTheme="minorHAnsi" w:hAnsiTheme="minorHAnsi"/>
          <w:sz w:val="24"/>
        </w:rPr>
      </w:pPr>
    </w:p>
    <w:p w14:paraId="0B63F9E0" w14:textId="77777777" w:rsidR="00BB67F9" w:rsidRPr="0093188F" w:rsidRDefault="00BB67F9" w:rsidP="00BB67F9">
      <w:pPr>
        <w:spacing w:after="200"/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>Tabla resumen proveedores, año en el que se espera alcanzar los 5.000 m3es.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2186"/>
        <w:gridCol w:w="1843"/>
        <w:gridCol w:w="2126"/>
      </w:tblGrid>
      <w:tr w:rsidR="00BB67F9" w:rsidRPr="001726D6" w14:paraId="44DC048D" w14:textId="77777777" w:rsidTr="00767A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5B489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b/>
                <w:sz w:val="24"/>
              </w:rPr>
              <w:t>Criterio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B9B0C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b/>
                <w:sz w:val="24"/>
              </w:rPr>
              <w:t>Proveedor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0CCC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b/>
                <w:sz w:val="24"/>
              </w:rPr>
              <w:t>Proveedor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FEE76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b/>
                <w:sz w:val="24"/>
              </w:rPr>
              <w:t>Proveedor 3</w:t>
            </w:r>
          </w:p>
        </w:tc>
      </w:tr>
      <w:tr w:rsidR="00BB67F9" w:rsidRPr="001726D6" w14:paraId="4F47D117" w14:textId="77777777" w:rsidTr="00767A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76D57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Precio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A6D75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60CF3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BB267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3C5173C5" w14:textId="77777777" w:rsidTr="00767A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D37A0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Especies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BA78E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7AF6D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1D552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76C72C1A" w14:textId="77777777" w:rsidTr="00767A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32343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Calidad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C7AE3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31D20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1131D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5D6E497D" w14:textId="77777777" w:rsidTr="00767A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3E937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Sector/Localidad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C1EB" w14:textId="77777777" w:rsidR="00BB67F9" w:rsidRPr="0093188F" w:rsidRDefault="00BB67F9" w:rsidP="00767A70">
            <w:pPr>
              <w:rPr>
                <w:rFonts w:asciiTheme="minorHAnsi" w:hAnsiTheme="minorHAnsi"/>
                <w:color w:val="auto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0D2A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F853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67149287" w14:textId="77777777" w:rsidTr="00767A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6293C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Distancia del centro de procesamiento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8C10E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32368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22725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3A4BFE99" w14:textId="77777777" w:rsidTr="00767A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627F3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Tipo de camino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7661F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5B318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44EB3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59F4BEDC" w14:textId="77777777" w:rsidTr="00767A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2F7B2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Formato de venta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51F6A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2DE60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A03E8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1E8B37EA" w14:textId="77777777" w:rsidTr="00767A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AE733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Condiciones de pago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44ADE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92175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5542F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3DC92F13" w14:textId="77777777" w:rsidTr="00767A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BF42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Volumen disponible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2411C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8ABDB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5E4D8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62327A19" w14:textId="77777777" w:rsidTr="00767A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A1FC870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proofErr w:type="spellStart"/>
            <w:r w:rsidRPr="0093188F">
              <w:rPr>
                <w:rFonts w:asciiTheme="minorHAnsi" w:hAnsiTheme="minorHAnsi"/>
                <w:sz w:val="24"/>
              </w:rPr>
              <w:lastRenderedPageBreak/>
              <w:t>N°</w:t>
            </w:r>
            <w:proofErr w:type="spellEnd"/>
            <w:r w:rsidRPr="0093188F">
              <w:rPr>
                <w:rFonts w:asciiTheme="minorHAnsi" w:hAnsiTheme="minorHAnsi"/>
                <w:sz w:val="24"/>
              </w:rPr>
              <w:t xml:space="preserve"> de resolución de Plan de Manejo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9570A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CF91E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DCF9D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039D7391" w14:textId="77777777" w:rsidTr="00767A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F689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b/>
                <w:sz w:val="24"/>
              </w:rPr>
              <w:t>Cantidad de leña equivalente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8BD5C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55939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CC1A4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</w:tbl>
    <w:p w14:paraId="4A6743FD" w14:textId="77777777" w:rsidR="00BB67F9" w:rsidRPr="0093188F" w:rsidRDefault="00BB67F9" w:rsidP="00BB67F9">
      <w:pPr>
        <w:rPr>
          <w:rFonts w:asciiTheme="minorHAnsi" w:hAnsiTheme="minorHAnsi"/>
          <w:sz w:val="24"/>
        </w:rPr>
      </w:pPr>
    </w:p>
    <w:p w14:paraId="76A8113B" w14:textId="77777777" w:rsidR="00BB67F9" w:rsidRPr="0093188F" w:rsidRDefault="00BB67F9" w:rsidP="00BB67F9">
      <w:pPr>
        <w:rPr>
          <w:rFonts w:asciiTheme="minorHAnsi" w:hAnsiTheme="minorHAnsi"/>
          <w:sz w:val="24"/>
        </w:rPr>
      </w:pPr>
    </w:p>
    <w:p w14:paraId="28A9F9D9" w14:textId="77777777" w:rsidR="00BB67F9" w:rsidRPr="0093188F" w:rsidRDefault="00BB67F9" w:rsidP="00BB67F9">
      <w:pPr>
        <w:rPr>
          <w:rFonts w:asciiTheme="minorHAnsi" w:hAnsiTheme="minorHAnsi"/>
          <w:sz w:val="24"/>
          <w:u w:val="single"/>
        </w:rPr>
      </w:pPr>
      <w:r w:rsidRPr="0093188F">
        <w:rPr>
          <w:rFonts w:asciiTheme="minorHAnsi" w:hAnsiTheme="minorHAnsi"/>
          <w:sz w:val="24"/>
          <w:u w:val="single"/>
        </w:rPr>
        <w:t>Metas de Secado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13"/>
        <w:gridCol w:w="1701"/>
        <w:gridCol w:w="1559"/>
        <w:gridCol w:w="1418"/>
        <w:gridCol w:w="2409"/>
      </w:tblGrid>
      <w:tr w:rsidR="00BB67F9" w:rsidRPr="001726D6" w14:paraId="219B18D5" w14:textId="77777777" w:rsidTr="00767A70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2C596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color w:val="auto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Año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2D778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Formato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0F779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Formato 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2D7D7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Formato 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F28C0" w14:textId="77777777" w:rsidR="00BB67F9" w:rsidRPr="0093188F" w:rsidRDefault="00BB67F9" w:rsidP="00767A70">
            <w:pPr>
              <w:spacing w:after="200"/>
              <w:jc w:val="center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b/>
                <w:sz w:val="24"/>
              </w:rPr>
              <w:t>Total</w:t>
            </w:r>
          </w:p>
        </w:tc>
      </w:tr>
      <w:tr w:rsidR="00BB67F9" w:rsidRPr="001726D6" w14:paraId="329FB791" w14:textId="77777777" w:rsidTr="00767A70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45701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AA0F8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E419A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7A648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3033A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0D7114A4" w14:textId="77777777" w:rsidTr="00767A70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1F3F1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83C37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AF7C1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F5E90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B7DAC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5716026F" w14:textId="77777777" w:rsidTr="00767A70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1934C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C9B87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790D6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C5941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8E1A9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16DF9C65" w14:textId="77777777" w:rsidTr="00767A70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847DA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91C68" w14:textId="77777777" w:rsidR="00BB67F9" w:rsidRPr="0093188F" w:rsidRDefault="00BB67F9" w:rsidP="00767A70">
            <w:pPr>
              <w:rPr>
                <w:rFonts w:asciiTheme="minorHAnsi" w:hAnsiTheme="minorHAnsi"/>
                <w:color w:val="auto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3B40D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F2146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C705D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089A7373" w14:textId="77777777" w:rsidTr="00767A70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F84DE" w14:textId="77777777" w:rsidR="00BB67F9" w:rsidRPr="0093188F" w:rsidRDefault="00BB67F9" w:rsidP="00767A70">
            <w:pPr>
              <w:spacing w:after="200"/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8F8A4" w14:textId="77777777" w:rsidR="00BB67F9" w:rsidRPr="0093188F" w:rsidRDefault="00BB67F9" w:rsidP="00767A70">
            <w:pPr>
              <w:rPr>
                <w:rFonts w:asciiTheme="minorHAnsi" w:hAnsiTheme="minorHAnsi"/>
                <w:color w:val="auto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763B4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8A5BD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B2A17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</w:tbl>
    <w:p w14:paraId="284BB402" w14:textId="77777777" w:rsidR="00BB67F9" w:rsidRPr="0093188F" w:rsidRDefault="00BB67F9" w:rsidP="00BB67F9">
      <w:pPr>
        <w:rPr>
          <w:rFonts w:asciiTheme="minorHAnsi" w:hAnsiTheme="minorHAnsi"/>
          <w:sz w:val="24"/>
          <w:u w:val="single"/>
        </w:rPr>
      </w:pPr>
    </w:p>
    <w:p w14:paraId="7B457129" w14:textId="77777777" w:rsidR="00BB67F9" w:rsidRPr="0093188F" w:rsidRDefault="00BB67F9" w:rsidP="00BB67F9">
      <w:pPr>
        <w:ind w:right="48"/>
        <w:rPr>
          <w:rFonts w:asciiTheme="minorHAnsi" w:eastAsiaTheme="minorHAnsi" w:hAnsiTheme="minorHAnsi"/>
          <w:color w:val="auto"/>
          <w:sz w:val="24"/>
        </w:rPr>
      </w:pPr>
      <w:r w:rsidRPr="0093188F">
        <w:rPr>
          <w:rFonts w:asciiTheme="minorHAnsi" w:hAnsiTheme="minorHAnsi"/>
          <w:sz w:val="24"/>
        </w:rPr>
        <w:t>Respecto al primer proceso de secado que permitirá el aumento de volumen comprometido en su proyecto indique: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62"/>
        <w:gridCol w:w="1835"/>
        <w:gridCol w:w="1843"/>
        <w:gridCol w:w="1985"/>
      </w:tblGrid>
      <w:tr w:rsidR="00BB67F9" w:rsidRPr="001726D6" w14:paraId="31EF702A" w14:textId="77777777" w:rsidTr="00767A7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33A31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Mes de inicio: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C2CDD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41E391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Mes de término: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3FDE1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152AB44F" w14:textId="77777777" w:rsidTr="00767A7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EC36A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Duración</w:t>
            </w:r>
          </w:p>
        </w:tc>
        <w:tc>
          <w:tcPr>
            <w:tcW w:w="5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8B9046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BB67F9" w:rsidRPr="001726D6" w14:paraId="6A6DEB3A" w14:textId="77777777" w:rsidTr="00767A7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3FD3D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Cantidad de leña equivalente</w:t>
            </w:r>
          </w:p>
        </w:tc>
        <w:tc>
          <w:tcPr>
            <w:tcW w:w="5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6CC07" w14:textId="77777777" w:rsidR="00BB67F9" w:rsidRPr="0093188F" w:rsidRDefault="00BB67F9" w:rsidP="00767A70">
            <w:pPr>
              <w:rPr>
                <w:rFonts w:asciiTheme="minorHAnsi" w:hAnsiTheme="minorHAnsi"/>
                <w:color w:val="auto"/>
                <w:sz w:val="24"/>
              </w:rPr>
            </w:pPr>
          </w:p>
        </w:tc>
      </w:tr>
    </w:tbl>
    <w:p w14:paraId="15E6033D" w14:textId="77777777" w:rsidR="00BB67F9" w:rsidRPr="0093188F" w:rsidRDefault="00BB67F9" w:rsidP="00BB67F9">
      <w:pPr>
        <w:rPr>
          <w:rFonts w:asciiTheme="minorHAnsi" w:eastAsiaTheme="minorHAnsi" w:hAnsiTheme="minorHAnsi"/>
          <w:sz w:val="24"/>
        </w:rPr>
      </w:pPr>
    </w:p>
    <w:p w14:paraId="3416F59B" w14:textId="77777777" w:rsidR="00BB67F9" w:rsidRPr="0093188F" w:rsidRDefault="00BB67F9" w:rsidP="00BB67F9">
      <w:pPr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>Definición de la Técnica de Secado a Implementar a lo largo del proyecto. Si su proyecto considera diversas técnicas a lo largo del período de implementación, indíquelas claramente.</w:t>
      </w:r>
    </w:p>
    <w:p w14:paraId="6FD908DB" w14:textId="77777777" w:rsidR="00BB67F9" w:rsidRPr="0093188F" w:rsidRDefault="00BB67F9" w:rsidP="00BB67F9">
      <w:pPr>
        <w:ind w:left="142"/>
        <w:rPr>
          <w:rFonts w:asciiTheme="minorHAnsi" w:hAnsiTheme="minorHAnsi"/>
          <w:sz w:val="24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8833"/>
      </w:tblGrid>
      <w:tr w:rsidR="00BB67F9" w:rsidRPr="001726D6" w14:paraId="4FC22EF8" w14:textId="77777777" w:rsidTr="00767A70">
        <w:tc>
          <w:tcPr>
            <w:tcW w:w="8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B9AF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  <w:p w14:paraId="517AE6D3" w14:textId="51F60F18" w:rsidR="00BB67F9" w:rsidRDefault="00BB67F9" w:rsidP="00767A70">
            <w:pPr>
              <w:rPr>
                <w:rFonts w:asciiTheme="minorHAnsi" w:hAnsiTheme="minorHAnsi"/>
                <w:sz w:val="24"/>
              </w:rPr>
            </w:pPr>
          </w:p>
          <w:p w14:paraId="67ADFD02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  <w:bookmarkStart w:id="1" w:name="_GoBack"/>
            <w:bookmarkEnd w:id="1"/>
          </w:p>
          <w:p w14:paraId="72F60AC3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  <w:p w14:paraId="6407D113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  <w:p w14:paraId="1AECB805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  <w:p w14:paraId="065C63CC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  <w:p w14:paraId="216D43A1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  <w:p w14:paraId="77C84C01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  <w:p w14:paraId="5A18BE5E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  <w:p w14:paraId="024C0DAB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  <w:p w14:paraId="3AB513B7" w14:textId="77777777" w:rsidR="00BB67F9" w:rsidRPr="0093188F" w:rsidRDefault="00BB67F9" w:rsidP="00767A70">
            <w:pPr>
              <w:rPr>
                <w:rFonts w:asciiTheme="minorHAnsi" w:hAnsiTheme="minorHAnsi"/>
                <w:sz w:val="24"/>
              </w:rPr>
            </w:pPr>
          </w:p>
        </w:tc>
      </w:tr>
    </w:tbl>
    <w:p w14:paraId="1390D6CB" w14:textId="77777777" w:rsidR="004E0FE1" w:rsidRPr="00BB67F9" w:rsidRDefault="004E0FE1" w:rsidP="00BB67F9"/>
    <w:sectPr w:rsidR="004E0FE1" w:rsidRPr="00BB67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F71D1"/>
    <w:multiLevelType w:val="multilevel"/>
    <w:tmpl w:val="87680970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67A5C80"/>
    <w:multiLevelType w:val="hybridMultilevel"/>
    <w:tmpl w:val="55589F14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70FCD"/>
    <w:multiLevelType w:val="hybridMultilevel"/>
    <w:tmpl w:val="9B36D7D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FE1"/>
    <w:rsid w:val="004E0FE1"/>
    <w:rsid w:val="00BB67F9"/>
    <w:rsid w:val="00F0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476C4"/>
  <w15:chartTrackingRefBased/>
  <w15:docId w15:val="{E578C6AB-5BDF-485D-8A00-6243EBAA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FE1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4E0FE1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4E0FE1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E0FE1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4E0FE1"/>
    <w:rPr>
      <w:rFonts w:ascii="Cambria" w:eastAsia="Times New Roman" w:hAnsi="Cambria" w:cs="Times New Roman"/>
      <w:b/>
      <w:sz w:val="24"/>
      <w:szCs w:val="24"/>
      <w:lang w:eastAsia="es-CL"/>
    </w:rPr>
  </w:style>
  <w:style w:type="table" w:styleId="Tablaconcuadrcula">
    <w:name w:val="Table Grid"/>
    <w:basedOn w:val="Tablanormal"/>
    <w:uiPriority w:val="39"/>
    <w:rsid w:val="004E0FE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4E0FE1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4E0FE1"/>
    <w:rPr>
      <w:rFonts w:ascii="Calibri" w:eastAsia="Times New Roman" w:hAnsi="Calibri" w:cs="Times New Roman"/>
      <w:color w:val="000000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Ester Carolina Riquelme Hermosilla</dc:creator>
  <cp:keywords/>
  <dc:description/>
  <cp:lastModifiedBy>Rosa Ester Carolina Riquelme Hermosilla</cp:lastModifiedBy>
  <cp:revision>2</cp:revision>
  <dcterms:created xsi:type="dcterms:W3CDTF">2020-02-19T12:51:00Z</dcterms:created>
  <dcterms:modified xsi:type="dcterms:W3CDTF">2020-02-19T12:51:00Z</dcterms:modified>
</cp:coreProperties>
</file>