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4AE59" w14:textId="77777777" w:rsidR="00CB5D24" w:rsidRPr="00B4344F" w:rsidRDefault="00CB5D24" w:rsidP="005315E9">
      <w:pPr>
        <w:pStyle w:val="Ttulo1"/>
        <w:numPr>
          <w:ilvl w:val="0"/>
          <w:numId w:val="0"/>
        </w:numPr>
        <w:spacing w:line="360" w:lineRule="auto"/>
        <w:jc w:val="center"/>
        <w:rPr>
          <w:rFonts w:ascii="Verdana" w:hAnsi="Verdana"/>
        </w:rPr>
      </w:pPr>
      <w:bookmarkStart w:id="0" w:name="_Ref478987414"/>
      <w:bookmarkStart w:id="1" w:name="_Toc479004403"/>
      <w:bookmarkStart w:id="2" w:name="_Toc479086741"/>
      <w:r w:rsidRPr="00B4344F">
        <w:rPr>
          <w:rFonts w:ascii="Verdana" w:hAnsi="Verdana"/>
        </w:rPr>
        <w:t>ANEXO 1</w:t>
      </w:r>
      <w:bookmarkEnd w:id="0"/>
      <w:bookmarkEnd w:id="1"/>
      <w:bookmarkEnd w:id="2"/>
    </w:p>
    <w:p w14:paraId="2A1158E9" w14:textId="2A6FF1FB" w:rsidR="00CB5D24" w:rsidRDefault="00CB5D24" w:rsidP="005315E9">
      <w:pPr>
        <w:spacing w:line="360" w:lineRule="auto"/>
        <w:ind w:left="0"/>
        <w:jc w:val="center"/>
        <w:rPr>
          <w:rFonts w:ascii="Verdana" w:hAnsi="Verdana"/>
          <w:b/>
        </w:rPr>
      </w:pPr>
      <w:r w:rsidRPr="00B4344F">
        <w:rPr>
          <w:rFonts w:ascii="Verdana" w:hAnsi="Verdana"/>
          <w:b/>
        </w:rPr>
        <w:t>FORMULARIO DE IDENTIFICACIÓN DEL POSTULANTE</w:t>
      </w:r>
    </w:p>
    <w:tbl>
      <w:tblPr>
        <w:tblpPr w:leftFromText="141" w:rightFromText="141" w:vertAnchor="text" w:horzAnchor="margin" w:tblpY="523"/>
        <w:tblW w:w="9060" w:type="dxa"/>
        <w:tblCellMar>
          <w:left w:w="70" w:type="dxa"/>
          <w:right w:w="70" w:type="dxa"/>
        </w:tblCellMar>
        <w:tblLook w:val="04A0" w:firstRow="1" w:lastRow="0" w:firstColumn="1" w:lastColumn="0" w:noHBand="0" w:noVBand="1"/>
      </w:tblPr>
      <w:tblGrid>
        <w:gridCol w:w="3100"/>
        <w:gridCol w:w="5960"/>
      </w:tblGrid>
      <w:tr w:rsidR="00524783" w:rsidRPr="00154F04" w14:paraId="791A910A" w14:textId="77777777" w:rsidTr="00524783">
        <w:trPr>
          <w:trHeight w:val="412"/>
        </w:trPr>
        <w:tc>
          <w:tcPr>
            <w:tcW w:w="9060" w:type="dxa"/>
            <w:gridSpan w:val="2"/>
            <w:tcBorders>
              <w:top w:val="single" w:sz="8" w:space="0" w:color="000000"/>
              <w:left w:val="single" w:sz="8" w:space="0" w:color="000000"/>
              <w:bottom w:val="single" w:sz="8" w:space="0" w:color="000000"/>
              <w:right w:val="single" w:sz="8" w:space="0" w:color="000000"/>
            </w:tcBorders>
            <w:shd w:val="clear" w:color="auto" w:fill="404040" w:themeFill="text1" w:themeFillTint="BF"/>
            <w:vAlign w:val="center"/>
            <w:hideMark/>
          </w:tcPr>
          <w:p w14:paraId="3C6E936D" w14:textId="77777777" w:rsidR="00524783" w:rsidRPr="00154F04" w:rsidRDefault="00524783" w:rsidP="00524783">
            <w:pPr>
              <w:spacing w:line="360" w:lineRule="auto"/>
              <w:rPr>
                <w:rFonts w:ascii="Verdana" w:hAnsi="Verdana"/>
                <w:b/>
                <w:color w:val="FFFFFF" w:themeColor="background1"/>
                <w:lang w:eastAsia="es-CL"/>
              </w:rPr>
            </w:pPr>
            <w:r w:rsidRPr="00154F04">
              <w:rPr>
                <w:rFonts w:ascii="Verdana" w:hAnsi="Verdana"/>
                <w:b/>
                <w:color w:val="FFFFFF" w:themeColor="background1"/>
                <w:lang w:eastAsia="es-CL"/>
              </w:rPr>
              <w:t xml:space="preserve">Empresa </w:t>
            </w:r>
          </w:p>
        </w:tc>
      </w:tr>
      <w:tr w:rsidR="00524783" w:rsidRPr="00154F04" w14:paraId="4A18DCEE" w14:textId="77777777" w:rsidTr="00524783">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0B3B21AD" w14:textId="77777777" w:rsidR="00524783" w:rsidRPr="00154F04" w:rsidRDefault="00524783" w:rsidP="00524783">
            <w:pPr>
              <w:spacing w:before="0" w:after="0" w:line="360" w:lineRule="auto"/>
              <w:ind w:left="0"/>
              <w:rPr>
                <w:rFonts w:ascii="Verdana" w:hAnsi="Verdana"/>
                <w:lang w:eastAsia="es-CL"/>
              </w:rPr>
            </w:pPr>
            <w:r w:rsidRPr="00154F04">
              <w:rPr>
                <w:rFonts w:ascii="Verdana" w:hAnsi="Verdana"/>
                <w:lang w:eastAsia="es-CL"/>
              </w:rPr>
              <w:t xml:space="preserve">Razón Social </w:t>
            </w:r>
          </w:p>
        </w:tc>
        <w:tc>
          <w:tcPr>
            <w:tcW w:w="5960" w:type="dxa"/>
            <w:tcBorders>
              <w:top w:val="nil"/>
              <w:left w:val="nil"/>
              <w:bottom w:val="single" w:sz="8" w:space="0" w:color="000000"/>
              <w:right w:val="single" w:sz="8" w:space="0" w:color="000000"/>
            </w:tcBorders>
            <w:shd w:val="clear" w:color="auto" w:fill="auto"/>
            <w:vAlign w:val="center"/>
            <w:hideMark/>
          </w:tcPr>
          <w:p w14:paraId="768792D5" w14:textId="77777777" w:rsidR="00524783" w:rsidRPr="00154F04" w:rsidRDefault="00524783" w:rsidP="00524783">
            <w:pPr>
              <w:spacing w:before="0" w:after="0" w:line="360" w:lineRule="auto"/>
              <w:rPr>
                <w:rFonts w:ascii="Verdana" w:hAnsi="Verdana"/>
                <w:lang w:eastAsia="es-CL"/>
              </w:rPr>
            </w:pPr>
            <w:r w:rsidRPr="00154F04">
              <w:rPr>
                <w:rFonts w:ascii="Verdana" w:hAnsi="Verdana"/>
                <w:lang w:eastAsia="es-CL"/>
              </w:rPr>
              <w:t> </w:t>
            </w:r>
          </w:p>
        </w:tc>
      </w:tr>
      <w:tr w:rsidR="00524783" w:rsidRPr="00154F04" w14:paraId="4DCF3095" w14:textId="77777777" w:rsidTr="00524783">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36E07180" w14:textId="77777777" w:rsidR="00524783" w:rsidRPr="00154F04" w:rsidRDefault="00524783" w:rsidP="00524783">
            <w:pPr>
              <w:spacing w:before="0" w:after="0" w:line="360" w:lineRule="auto"/>
              <w:ind w:left="0"/>
              <w:rPr>
                <w:rFonts w:ascii="Verdana" w:hAnsi="Verdana"/>
                <w:lang w:eastAsia="es-CL"/>
              </w:rPr>
            </w:pPr>
            <w:r w:rsidRPr="00154F04">
              <w:rPr>
                <w:rFonts w:ascii="Verdana" w:hAnsi="Verdana"/>
                <w:lang w:eastAsia="es-CL"/>
              </w:rPr>
              <w:t>RUT</w:t>
            </w:r>
          </w:p>
        </w:tc>
        <w:tc>
          <w:tcPr>
            <w:tcW w:w="5960" w:type="dxa"/>
            <w:tcBorders>
              <w:top w:val="nil"/>
              <w:left w:val="nil"/>
              <w:bottom w:val="single" w:sz="8" w:space="0" w:color="000000"/>
              <w:right w:val="single" w:sz="8" w:space="0" w:color="000000"/>
            </w:tcBorders>
            <w:shd w:val="clear" w:color="auto" w:fill="auto"/>
            <w:vAlign w:val="center"/>
            <w:hideMark/>
          </w:tcPr>
          <w:p w14:paraId="5B6F0993" w14:textId="77777777" w:rsidR="00524783" w:rsidRPr="00154F04" w:rsidRDefault="00524783" w:rsidP="00524783">
            <w:pPr>
              <w:spacing w:before="0" w:after="0" w:line="360" w:lineRule="auto"/>
              <w:rPr>
                <w:rFonts w:ascii="Verdana" w:hAnsi="Verdana"/>
                <w:lang w:eastAsia="es-CL"/>
              </w:rPr>
            </w:pPr>
            <w:r w:rsidRPr="00154F04">
              <w:rPr>
                <w:rFonts w:ascii="Verdana" w:hAnsi="Verdana"/>
                <w:lang w:eastAsia="es-CL"/>
              </w:rPr>
              <w:t> </w:t>
            </w:r>
          </w:p>
        </w:tc>
      </w:tr>
      <w:tr w:rsidR="00524783" w:rsidRPr="00154F04" w14:paraId="6556A6CA" w14:textId="77777777" w:rsidTr="00524783">
        <w:trPr>
          <w:trHeight w:val="315"/>
        </w:trPr>
        <w:tc>
          <w:tcPr>
            <w:tcW w:w="3100" w:type="dxa"/>
            <w:tcBorders>
              <w:top w:val="nil"/>
              <w:left w:val="single" w:sz="8" w:space="0" w:color="000000"/>
              <w:bottom w:val="single" w:sz="8" w:space="0" w:color="000000"/>
              <w:right w:val="single" w:sz="8" w:space="0" w:color="000000"/>
            </w:tcBorders>
            <w:shd w:val="clear" w:color="auto" w:fill="auto"/>
            <w:noWrap/>
            <w:vAlign w:val="center"/>
            <w:hideMark/>
          </w:tcPr>
          <w:p w14:paraId="2087985A" w14:textId="77777777" w:rsidR="00524783" w:rsidRPr="00154F04" w:rsidRDefault="00524783" w:rsidP="00524783">
            <w:pPr>
              <w:spacing w:before="0" w:after="0" w:line="360" w:lineRule="auto"/>
              <w:ind w:left="0"/>
              <w:rPr>
                <w:rFonts w:ascii="Verdana" w:hAnsi="Verdana"/>
                <w:lang w:eastAsia="es-CL"/>
              </w:rPr>
            </w:pPr>
            <w:r w:rsidRPr="00154F04">
              <w:rPr>
                <w:rFonts w:ascii="Verdana" w:hAnsi="Verdana"/>
                <w:lang w:eastAsia="es-CL"/>
              </w:rPr>
              <w:t>Nombre de fantasía/Siglas</w:t>
            </w:r>
          </w:p>
        </w:tc>
        <w:tc>
          <w:tcPr>
            <w:tcW w:w="5960" w:type="dxa"/>
            <w:tcBorders>
              <w:top w:val="nil"/>
              <w:left w:val="nil"/>
              <w:bottom w:val="single" w:sz="8" w:space="0" w:color="000000"/>
              <w:right w:val="single" w:sz="8" w:space="0" w:color="000000"/>
            </w:tcBorders>
            <w:shd w:val="clear" w:color="auto" w:fill="auto"/>
            <w:vAlign w:val="center"/>
            <w:hideMark/>
          </w:tcPr>
          <w:p w14:paraId="0CEC6E78" w14:textId="77777777" w:rsidR="00524783" w:rsidRPr="00154F04" w:rsidRDefault="00524783" w:rsidP="00524783">
            <w:pPr>
              <w:spacing w:before="0" w:after="0" w:line="360" w:lineRule="auto"/>
              <w:rPr>
                <w:rFonts w:ascii="Verdana" w:hAnsi="Verdana"/>
                <w:lang w:eastAsia="es-CL"/>
              </w:rPr>
            </w:pPr>
            <w:r w:rsidRPr="00154F04">
              <w:rPr>
                <w:rFonts w:ascii="Verdana" w:hAnsi="Verdana"/>
                <w:lang w:eastAsia="es-CL"/>
              </w:rPr>
              <w:t> </w:t>
            </w:r>
          </w:p>
        </w:tc>
      </w:tr>
      <w:tr w:rsidR="00524783" w:rsidRPr="00154F04" w14:paraId="3385B99E" w14:textId="77777777" w:rsidTr="00524783">
        <w:trPr>
          <w:trHeight w:val="315"/>
        </w:trPr>
        <w:tc>
          <w:tcPr>
            <w:tcW w:w="3100" w:type="dxa"/>
            <w:tcBorders>
              <w:top w:val="nil"/>
              <w:left w:val="single" w:sz="8" w:space="0" w:color="000000"/>
              <w:bottom w:val="single" w:sz="8" w:space="0" w:color="000000"/>
              <w:right w:val="single" w:sz="8" w:space="0" w:color="000000"/>
            </w:tcBorders>
            <w:shd w:val="clear" w:color="auto" w:fill="auto"/>
            <w:noWrap/>
            <w:vAlign w:val="center"/>
            <w:hideMark/>
          </w:tcPr>
          <w:p w14:paraId="4849923C" w14:textId="77777777" w:rsidR="00524783" w:rsidRPr="00154F04" w:rsidRDefault="00524783" w:rsidP="00524783">
            <w:pPr>
              <w:spacing w:before="0" w:after="0" w:line="360" w:lineRule="auto"/>
              <w:ind w:left="0"/>
              <w:rPr>
                <w:rFonts w:ascii="Verdana" w:hAnsi="Verdana"/>
                <w:lang w:eastAsia="es-CL"/>
              </w:rPr>
            </w:pPr>
            <w:r w:rsidRPr="00154F04">
              <w:rPr>
                <w:rFonts w:ascii="Verdana" w:hAnsi="Verdana"/>
                <w:lang w:eastAsia="es-CL"/>
              </w:rPr>
              <w:t>Dirección</w:t>
            </w:r>
          </w:p>
        </w:tc>
        <w:tc>
          <w:tcPr>
            <w:tcW w:w="5960" w:type="dxa"/>
            <w:tcBorders>
              <w:top w:val="nil"/>
              <w:left w:val="nil"/>
              <w:bottom w:val="single" w:sz="8" w:space="0" w:color="000000"/>
              <w:right w:val="single" w:sz="8" w:space="0" w:color="000000"/>
            </w:tcBorders>
            <w:shd w:val="clear" w:color="auto" w:fill="auto"/>
            <w:vAlign w:val="center"/>
            <w:hideMark/>
          </w:tcPr>
          <w:p w14:paraId="497BF57E" w14:textId="77777777" w:rsidR="00524783" w:rsidRPr="00154F04" w:rsidRDefault="00524783" w:rsidP="00524783">
            <w:pPr>
              <w:spacing w:before="0" w:after="0" w:line="360" w:lineRule="auto"/>
              <w:rPr>
                <w:rFonts w:ascii="Verdana" w:hAnsi="Verdana"/>
                <w:lang w:eastAsia="es-CL"/>
              </w:rPr>
            </w:pPr>
            <w:r w:rsidRPr="00154F04">
              <w:rPr>
                <w:rFonts w:ascii="Verdana" w:hAnsi="Verdana"/>
                <w:lang w:eastAsia="es-CL"/>
              </w:rPr>
              <w:t> </w:t>
            </w:r>
          </w:p>
        </w:tc>
      </w:tr>
      <w:tr w:rsidR="00524783" w:rsidRPr="00154F04" w14:paraId="209F0A8F" w14:textId="77777777" w:rsidTr="00524783">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2C2EA9E2" w14:textId="77777777" w:rsidR="00524783" w:rsidRPr="00154F04" w:rsidRDefault="00524783" w:rsidP="00524783">
            <w:pPr>
              <w:spacing w:before="0" w:after="0" w:line="360" w:lineRule="auto"/>
              <w:ind w:left="0"/>
              <w:rPr>
                <w:rFonts w:ascii="Verdana" w:hAnsi="Verdana"/>
                <w:lang w:eastAsia="es-CL"/>
              </w:rPr>
            </w:pPr>
            <w:r w:rsidRPr="00154F04">
              <w:rPr>
                <w:rFonts w:ascii="Verdana" w:hAnsi="Verdana"/>
                <w:lang w:eastAsia="es-CL"/>
              </w:rPr>
              <w:t>Ciudad</w:t>
            </w:r>
          </w:p>
        </w:tc>
        <w:tc>
          <w:tcPr>
            <w:tcW w:w="5960" w:type="dxa"/>
            <w:tcBorders>
              <w:top w:val="nil"/>
              <w:left w:val="nil"/>
              <w:bottom w:val="single" w:sz="8" w:space="0" w:color="000000"/>
              <w:right w:val="single" w:sz="8" w:space="0" w:color="000000"/>
            </w:tcBorders>
            <w:shd w:val="clear" w:color="auto" w:fill="auto"/>
            <w:vAlign w:val="center"/>
            <w:hideMark/>
          </w:tcPr>
          <w:p w14:paraId="15380185" w14:textId="77777777" w:rsidR="00524783" w:rsidRPr="00154F04" w:rsidRDefault="00524783" w:rsidP="00524783">
            <w:pPr>
              <w:spacing w:before="0" w:after="0" w:line="360" w:lineRule="auto"/>
              <w:rPr>
                <w:rFonts w:ascii="Verdana" w:hAnsi="Verdana"/>
                <w:lang w:eastAsia="es-CL"/>
              </w:rPr>
            </w:pPr>
            <w:r w:rsidRPr="00154F04">
              <w:rPr>
                <w:rFonts w:ascii="Verdana" w:hAnsi="Verdana"/>
                <w:lang w:eastAsia="es-CL"/>
              </w:rPr>
              <w:t> </w:t>
            </w:r>
          </w:p>
        </w:tc>
      </w:tr>
      <w:tr w:rsidR="00524783" w:rsidRPr="00154F04" w14:paraId="3B74FD66" w14:textId="77777777" w:rsidTr="00524783">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1064CF1E" w14:textId="77777777" w:rsidR="00524783" w:rsidRPr="00154F04" w:rsidRDefault="00524783" w:rsidP="00524783">
            <w:pPr>
              <w:spacing w:before="0" w:after="0" w:line="360" w:lineRule="auto"/>
              <w:ind w:left="0"/>
              <w:rPr>
                <w:rFonts w:ascii="Verdana" w:hAnsi="Verdana"/>
                <w:lang w:eastAsia="es-CL"/>
              </w:rPr>
            </w:pPr>
            <w:r w:rsidRPr="00154F04">
              <w:rPr>
                <w:rFonts w:ascii="Verdana" w:hAnsi="Verdana"/>
                <w:lang w:eastAsia="es-CL"/>
              </w:rPr>
              <w:t>Comuna</w:t>
            </w:r>
          </w:p>
        </w:tc>
        <w:tc>
          <w:tcPr>
            <w:tcW w:w="5960" w:type="dxa"/>
            <w:tcBorders>
              <w:top w:val="nil"/>
              <w:left w:val="nil"/>
              <w:bottom w:val="single" w:sz="8" w:space="0" w:color="000000"/>
              <w:right w:val="single" w:sz="8" w:space="0" w:color="000000"/>
            </w:tcBorders>
            <w:shd w:val="clear" w:color="auto" w:fill="auto"/>
            <w:vAlign w:val="center"/>
            <w:hideMark/>
          </w:tcPr>
          <w:p w14:paraId="066A6A19" w14:textId="77777777" w:rsidR="00524783" w:rsidRPr="00154F04" w:rsidRDefault="00524783" w:rsidP="00524783">
            <w:pPr>
              <w:spacing w:before="0" w:after="0" w:line="360" w:lineRule="auto"/>
              <w:rPr>
                <w:rFonts w:ascii="Verdana" w:hAnsi="Verdana"/>
                <w:lang w:eastAsia="es-CL"/>
              </w:rPr>
            </w:pPr>
            <w:r w:rsidRPr="00154F04">
              <w:rPr>
                <w:rFonts w:ascii="Verdana" w:hAnsi="Verdana"/>
                <w:lang w:eastAsia="es-CL"/>
              </w:rPr>
              <w:t> </w:t>
            </w:r>
          </w:p>
        </w:tc>
      </w:tr>
      <w:tr w:rsidR="00524783" w:rsidRPr="00154F04" w14:paraId="298FB252" w14:textId="77777777" w:rsidTr="00524783">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122A145D" w14:textId="77777777" w:rsidR="00524783" w:rsidRPr="00154F04" w:rsidRDefault="00524783" w:rsidP="00524783">
            <w:pPr>
              <w:spacing w:before="0" w:after="0" w:line="360" w:lineRule="auto"/>
              <w:ind w:left="0"/>
              <w:rPr>
                <w:rFonts w:ascii="Verdana" w:hAnsi="Verdana"/>
                <w:lang w:eastAsia="es-CL"/>
              </w:rPr>
            </w:pPr>
            <w:r w:rsidRPr="00154F04">
              <w:rPr>
                <w:rFonts w:ascii="Verdana" w:hAnsi="Verdana"/>
                <w:lang w:eastAsia="es-CL"/>
              </w:rPr>
              <w:t>Región</w:t>
            </w:r>
          </w:p>
        </w:tc>
        <w:tc>
          <w:tcPr>
            <w:tcW w:w="5960" w:type="dxa"/>
            <w:tcBorders>
              <w:top w:val="nil"/>
              <w:left w:val="nil"/>
              <w:bottom w:val="single" w:sz="8" w:space="0" w:color="000000"/>
              <w:right w:val="single" w:sz="8" w:space="0" w:color="000000"/>
            </w:tcBorders>
            <w:shd w:val="clear" w:color="auto" w:fill="auto"/>
            <w:vAlign w:val="center"/>
            <w:hideMark/>
          </w:tcPr>
          <w:p w14:paraId="735BF33F" w14:textId="77777777" w:rsidR="00524783" w:rsidRPr="00154F04" w:rsidRDefault="00524783" w:rsidP="00524783">
            <w:pPr>
              <w:spacing w:before="0" w:after="0" w:line="360" w:lineRule="auto"/>
              <w:rPr>
                <w:rFonts w:ascii="Verdana" w:hAnsi="Verdana"/>
                <w:lang w:eastAsia="es-CL"/>
              </w:rPr>
            </w:pPr>
            <w:r w:rsidRPr="00154F04">
              <w:rPr>
                <w:rFonts w:ascii="Verdana" w:hAnsi="Verdana"/>
                <w:lang w:eastAsia="es-CL"/>
              </w:rPr>
              <w:t> </w:t>
            </w:r>
          </w:p>
        </w:tc>
      </w:tr>
      <w:tr w:rsidR="00524783" w:rsidRPr="00154F04" w14:paraId="1B5B8038" w14:textId="77777777" w:rsidTr="00524783">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08B8C624" w14:textId="77777777" w:rsidR="00524783" w:rsidRPr="00154F04" w:rsidRDefault="00524783" w:rsidP="00524783">
            <w:pPr>
              <w:spacing w:before="0" w:after="0" w:line="360" w:lineRule="auto"/>
              <w:ind w:left="0"/>
              <w:rPr>
                <w:rFonts w:ascii="Verdana" w:hAnsi="Verdana"/>
                <w:lang w:eastAsia="es-CL"/>
              </w:rPr>
            </w:pPr>
            <w:r w:rsidRPr="00154F04">
              <w:rPr>
                <w:rFonts w:ascii="Verdana" w:hAnsi="Verdana"/>
                <w:lang w:eastAsia="es-CL"/>
              </w:rPr>
              <w:t>Página Web</w:t>
            </w:r>
          </w:p>
        </w:tc>
        <w:tc>
          <w:tcPr>
            <w:tcW w:w="5960" w:type="dxa"/>
            <w:tcBorders>
              <w:top w:val="nil"/>
              <w:left w:val="nil"/>
              <w:bottom w:val="single" w:sz="8" w:space="0" w:color="000000"/>
              <w:right w:val="single" w:sz="8" w:space="0" w:color="000000"/>
            </w:tcBorders>
            <w:shd w:val="clear" w:color="auto" w:fill="auto"/>
            <w:vAlign w:val="center"/>
            <w:hideMark/>
          </w:tcPr>
          <w:p w14:paraId="3395F818" w14:textId="77777777" w:rsidR="00524783" w:rsidRPr="00154F04" w:rsidRDefault="00524783" w:rsidP="00524783">
            <w:pPr>
              <w:spacing w:before="0" w:after="0" w:line="360" w:lineRule="auto"/>
              <w:rPr>
                <w:rFonts w:ascii="Verdana" w:hAnsi="Verdana"/>
                <w:lang w:eastAsia="es-CL"/>
              </w:rPr>
            </w:pPr>
            <w:r w:rsidRPr="00154F04">
              <w:rPr>
                <w:rFonts w:ascii="Verdana" w:hAnsi="Verdana"/>
                <w:lang w:eastAsia="es-CL"/>
              </w:rPr>
              <w:t> </w:t>
            </w:r>
          </w:p>
        </w:tc>
      </w:tr>
      <w:tr w:rsidR="00524783" w:rsidRPr="00154F04" w14:paraId="1FBBD53E" w14:textId="77777777" w:rsidTr="00524783">
        <w:trPr>
          <w:trHeight w:val="338"/>
        </w:trPr>
        <w:tc>
          <w:tcPr>
            <w:tcW w:w="9060" w:type="dxa"/>
            <w:gridSpan w:val="2"/>
            <w:tcBorders>
              <w:top w:val="single" w:sz="8" w:space="0" w:color="000000"/>
              <w:left w:val="single" w:sz="8" w:space="0" w:color="000000"/>
              <w:bottom w:val="nil"/>
              <w:right w:val="single" w:sz="8" w:space="0" w:color="000000"/>
            </w:tcBorders>
            <w:shd w:val="clear" w:color="auto" w:fill="404040" w:themeFill="text1" w:themeFillTint="BF"/>
            <w:vAlign w:val="center"/>
            <w:hideMark/>
          </w:tcPr>
          <w:p w14:paraId="2052B378" w14:textId="77777777" w:rsidR="00524783" w:rsidRPr="00154F04" w:rsidRDefault="00524783" w:rsidP="00524783">
            <w:pPr>
              <w:spacing w:before="0" w:after="0" w:line="360" w:lineRule="auto"/>
              <w:rPr>
                <w:rFonts w:ascii="Verdana" w:hAnsi="Verdana"/>
                <w:b/>
                <w:color w:val="808080"/>
                <w:lang w:eastAsia="es-CL"/>
              </w:rPr>
            </w:pPr>
            <w:r w:rsidRPr="00154F04">
              <w:rPr>
                <w:rFonts w:ascii="Verdana" w:hAnsi="Verdana"/>
                <w:b/>
                <w:color w:val="FFFFFF" w:themeColor="background1"/>
                <w:lang w:eastAsia="es-CL"/>
              </w:rPr>
              <w:t>Representante(s) Legal(es) con Vigencia</w:t>
            </w:r>
            <w:r w:rsidRPr="00154F04">
              <w:rPr>
                <w:rStyle w:val="Refdenotaalpie"/>
                <w:rFonts w:ascii="Verdana" w:hAnsi="Verdana"/>
                <w:b/>
                <w:color w:val="FFFFFF" w:themeColor="background1"/>
                <w:lang w:eastAsia="es-CL"/>
              </w:rPr>
              <w:footnoteReference w:id="1"/>
            </w:r>
          </w:p>
        </w:tc>
      </w:tr>
      <w:tr w:rsidR="00524783" w:rsidRPr="00154F04" w14:paraId="397BDD86" w14:textId="77777777" w:rsidTr="00524783">
        <w:trPr>
          <w:trHeight w:val="315"/>
        </w:trPr>
        <w:tc>
          <w:tcPr>
            <w:tcW w:w="90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3F06C6A" w14:textId="77777777" w:rsidR="00524783" w:rsidRPr="00154F04" w:rsidRDefault="00524783" w:rsidP="00524783">
            <w:pPr>
              <w:spacing w:before="0" w:after="0" w:line="360" w:lineRule="auto"/>
              <w:jc w:val="center"/>
              <w:rPr>
                <w:rFonts w:ascii="Verdana" w:hAnsi="Verdana"/>
                <w:lang w:eastAsia="es-CL"/>
              </w:rPr>
            </w:pPr>
            <w:r w:rsidRPr="00154F04">
              <w:rPr>
                <w:rFonts w:ascii="Verdana" w:hAnsi="Verdana"/>
                <w:lang w:eastAsia="es-CL"/>
              </w:rPr>
              <w:t>Representante Legal 1</w:t>
            </w:r>
          </w:p>
        </w:tc>
      </w:tr>
      <w:tr w:rsidR="00524783" w:rsidRPr="00154F04" w14:paraId="104174C0" w14:textId="77777777" w:rsidTr="00524783">
        <w:trPr>
          <w:trHeight w:val="315"/>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EE2E4D" w14:textId="77777777" w:rsidR="00524783" w:rsidRPr="00154F04" w:rsidRDefault="00524783" w:rsidP="00524783">
            <w:pPr>
              <w:spacing w:before="0" w:after="0" w:line="360" w:lineRule="auto"/>
              <w:ind w:left="0"/>
              <w:rPr>
                <w:rFonts w:ascii="Verdana" w:hAnsi="Verdana"/>
                <w:lang w:eastAsia="es-CL"/>
              </w:rPr>
            </w:pPr>
            <w:r w:rsidRPr="00154F04">
              <w:rPr>
                <w:rFonts w:ascii="Verdana" w:hAnsi="Verdana"/>
                <w:lang w:eastAsia="es-CL"/>
              </w:rPr>
              <w:t xml:space="preserve">Nombre Completo </w:t>
            </w:r>
          </w:p>
        </w:tc>
        <w:tc>
          <w:tcPr>
            <w:tcW w:w="5960" w:type="dxa"/>
            <w:tcBorders>
              <w:top w:val="single" w:sz="8" w:space="0" w:color="auto"/>
              <w:left w:val="nil"/>
              <w:bottom w:val="single" w:sz="8" w:space="0" w:color="auto"/>
              <w:right w:val="single" w:sz="8" w:space="0" w:color="auto"/>
            </w:tcBorders>
            <w:shd w:val="clear" w:color="auto" w:fill="auto"/>
            <w:vAlign w:val="center"/>
            <w:hideMark/>
          </w:tcPr>
          <w:p w14:paraId="4F732AE5" w14:textId="77777777" w:rsidR="00524783" w:rsidRPr="00154F04" w:rsidRDefault="00524783" w:rsidP="00524783">
            <w:pPr>
              <w:spacing w:before="0" w:after="0" w:line="360" w:lineRule="auto"/>
              <w:rPr>
                <w:rFonts w:ascii="Verdana" w:hAnsi="Verdana"/>
                <w:lang w:eastAsia="es-CL"/>
              </w:rPr>
            </w:pPr>
            <w:r w:rsidRPr="00154F04">
              <w:rPr>
                <w:rFonts w:ascii="Verdana" w:hAnsi="Verdana"/>
                <w:lang w:eastAsia="es-CL"/>
              </w:rPr>
              <w:t> </w:t>
            </w:r>
          </w:p>
        </w:tc>
      </w:tr>
      <w:tr w:rsidR="00524783" w:rsidRPr="00154F04" w14:paraId="55EEE1A4" w14:textId="77777777" w:rsidTr="00524783">
        <w:trPr>
          <w:trHeight w:val="315"/>
        </w:trPr>
        <w:tc>
          <w:tcPr>
            <w:tcW w:w="3100" w:type="dxa"/>
            <w:tcBorders>
              <w:top w:val="nil"/>
              <w:left w:val="single" w:sz="8" w:space="0" w:color="000000"/>
              <w:bottom w:val="nil"/>
              <w:right w:val="nil"/>
            </w:tcBorders>
            <w:shd w:val="clear" w:color="auto" w:fill="auto"/>
            <w:vAlign w:val="center"/>
            <w:hideMark/>
          </w:tcPr>
          <w:p w14:paraId="3A28B042" w14:textId="77777777" w:rsidR="00524783" w:rsidRPr="00154F04" w:rsidRDefault="00524783" w:rsidP="00524783">
            <w:pPr>
              <w:spacing w:before="0" w:after="0" w:line="360" w:lineRule="auto"/>
              <w:ind w:left="0"/>
              <w:rPr>
                <w:rFonts w:ascii="Verdana" w:hAnsi="Verdana"/>
                <w:lang w:eastAsia="es-CL"/>
              </w:rPr>
            </w:pPr>
            <w:r w:rsidRPr="00154F04">
              <w:rPr>
                <w:rFonts w:ascii="Verdana" w:hAnsi="Verdana"/>
                <w:lang w:eastAsia="es-CL"/>
              </w:rPr>
              <w:t>Cédula de Identidad</w:t>
            </w:r>
          </w:p>
        </w:tc>
        <w:tc>
          <w:tcPr>
            <w:tcW w:w="5960" w:type="dxa"/>
            <w:tcBorders>
              <w:top w:val="nil"/>
              <w:left w:val="single" w:sz="8" w:space="0" w:color="auto"/>
              <w:bottom w:val="single" w:sz="8" w:space="0" w:color="auto"/>
              <w:right w:val="single" w:sz="8" w:space="0" w:color="auto"/>
            </w:tcBorders>
            <w:shd w:val="clear" w:color="auto" w:fill="auto"/>
            <w:noWrap/>
            <w:vAlign w:val="bottom"/>
            <w:hideMark/>
          </w:tcPr>
          <w:p w14:paraId="45FEAAE5" w14:textId="77777777" w:rsidR="00524783" w:rsidRPr="00154F04" w:rsidRDefault="00524783" w:rsidP="00524783">
            <w:pPr>
              <w:spacing w:before="0" w:after="0" w:line="360" w:lineRule="auto"/>
              <w:rPr>
                <w:rFonts w:ascii="Verdana" w:hAnsi="Verdana"/>
                <w:lang w:eastAsia="es-CL"/>
              </w:rPr>
            </w:pPr>
            <w:r w:rsidRPr="00154F04">
              <w:rPr>
                <w:rFonts w:ascii="Verdana" w:hAnsi="Verdana"/>
                <w:lang w:eastAsia="es-CL"/>
              </w:rPr>
              <w:t> </w:t>
            </w:r>
          </w:p>
        </w:tc>
      </w:tr>
      <w:tr w:rsidR="00524783" w:rsidRPr="00154F04" w14:paraId="754E7DEF" w14:textId="77777777" w:rsidTr="00524783">
        <w:trPr>
          <w:trHeight w:val="315"/>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53313C" w14:textId="77777777" w:rsidR="00524783" w:rsidRPr="00154F04" w:rsidRDefault="00524783" w:rsidP="00524783">
            <w:pPr>
              <w:spacing w:before="0" w:after="0" w:line="360" w:lineRule="auto"/>
              <w:ind w:left="0"/>
              <w:rPr>
                <w:rFonts w:ascii="Verdana" w:hAnsi="Verdana"/>
                <w:lang w:eastAsia="es-CL"/>
              </w:rPr>
            </w:pPr>
            <w:r w:rsidRPr="00154F04">
              <w:rPr>
                <w:rFonts w:ascii="Verdana" w:hAnsi="Verdana"/>
                <w:lang w:eastAsia="es-CL"/>
              </w:rPr>
              <w:t>Cargo</w:t>
            </w:r>
          </w:p>
        </w:tc>
        <w:tc>
          <w:tcPr>
            <w:tcW w:w="5960" w:type="dxa"/>
            <w:tcBorders>
              <w:top w:val="nil"/>
              <w:left w:val="nil"/>
              <w:bottom w:val="single" w:sz="8" w:space="0" w:color="000000"/>
              <w:right w:val="single" w:sz="8" w:space="0" w:color="000000"/>
            </w:tcBorders>
            <w:shd w:val="clear" w:color="auto" w:fill="auto"/>
            <w:vAlign w:val="center"/>
            <w:hideMark/>
          </w:tcPr>
          <w:p w14:paraId="3A94B0C6" w14:textId="77777777" w:rsidR="00524783" w:rsidRPr="00154F04" w:rsidRDefault="00524783" w:rsidP="00524783">
            <w:pPr>
              <w:spacing w:before="0" w:after="0" w:line="360" w:lineRule="auto"/>
              <w:rPr>
                <w:rFonts w:ascii="Verdana" w:hAnsi="Verdana"/>
                <w:lang w:eastAsia="es-CL"/>
              </w:rPr>
            </w:pPr>
            <w:r w:rsidRPr="00154F04">
              <w:rPr>
                <w:rFonts w:ascii="Verdana" w:hAnsi="Verdana"/>
                <w:lang w:eastAsia="es-CL"/>
              </w:rPr>
              <w:t> </w:t>
            </w:r>
          </w:p>
        </w:tc>
      </w:tr>
      <w:tr w:rsidR="00B14C9D" w:rsidRPr="00154F04" w14:paraId="34346C86" w14:textId="77777777" w:rsidTr="00524783">
        <w:trPr>
          <w:trHeight w:val="315"/>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tcPr>
          <w:p w14:paraId="1652C82D" w14:textId="19D05CBE" w:rsidR="00B14C9D" w:rsidRPr="00154F04" w:rsidRDefault="00B14C9D" w:rsidP="00524783">
            <w:pPr>
              <w:spacing w:before="0" w:after="0" w:line="360" w:lineRule="auto"/>
              <w:ind w:left="0"/>
              <w:rPr>
                <w:rFonts w:ascii="Verdana" w:hAnsi="Verdana"/>
                <w:lang w:eastAsia="es-CL"/>
              </w:rPr>
            </w:pPr>
            <w:r>
              <w:rPr>
                <w:rFonts w:ascii="Verdana" w:hAnsi="Verdana"/>
                <w:lang w:eastAsia="es-CL"/>
              </w:rPr>
              <w:t>Estado civil</w:t>
            </w:r>
          </w:p>
        </w:tc>
        <w:tc>
          <w:tcPr>
            <w:tcW w:w="5960" w:type="dxa"/>
            <w:tcBorders>
              <w:top w:val="nil"/>
              <w:left w:val="nil"/>
              <w:bottom w:val="single" w:sz="8" w:space="0" w:color="000000"/>
              <w:right w:val="single" w:sz="8" w:space="0" w:color="000000"/>
            </w:tcBorders>
            <w:shd w:val="clear" w:color="auto" w:fill="auto"/>
            <w:vAlign w:val="center"/>
          </w:tcPr>
          <w:p w14:paraId="00D63178" w14:textId="77777777" w:rsidR="00B14C9D" w:rsidRPr="00154F04" w:rsidRDefault="00B14C9D" w:rsidP="00524783">
            <w:pPr>
              <w:spacing w:before="0" w:after="0" w:line="360" w:lineRule="auto"/>
              <w:rPr>
                <w:rFonts w:ascii="Verdana" w:hAnsi="Verdana"/>
                <w:lang w:eastAsia="es-CL"/>
              </w:rPr>
            </w:pPr>
          </w:p>
        </w:tc>
      </w:tr>
      <w:tr w:rsidR="00524783" w:rsidRPr="00154F04" w14:paraId="2197766C" w14:textId="77777777" w:rsidTr="00524783">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5F422A24" w14:textId="1A005489" w:rsidR="00524783" w:rsidRPr="00154F04" w:rsidRDefault="00524783" w:rsidP="00524783">
            <w:pPr>
              <w:spacing w:before="0" w:after="0" w:line="360" w:lineRule="auto"/>
              <w:ind w:left="0"/>
              <w:rPr>
                <w:rFonts w:ascii="Verdana" w:hAnsi="Verdana"/>
                <w:lang w:eastAsia="es-CL"/>
              </w:rPr>
            </w:pPr>
            <w:r w:rsidRPr="00154F04">
              <w:rPr>
                <w:rFonts w:ascii="Verdana" w:hAnsi="Verdana"/>
                <w:lang w:eastAsia="es-CL"/>
              </w:rPr>
              <w:t>Dirección(</w:t>
            </w:r>
            <w:r w:rsidR="00B14C9D">
              <w:rPr>
                <w:rFonts w:ascii="Verdana" w:hAnsi="Verdana"/>
                <w:lang w:eastAsia="es-CL"/>
              </w:rPr>
              <w:t>persona juridica</w:t>
            </w:r>
            <w:r w:rsidRPr="00154F04">
              <w:rPr>
                <w:rFonts w:ascii="Verdana" w:hAnsi="Verdana"/>
                <w:lang w:eastAsia="es-CL"/>
              </w:rPr>
              <w:t>)</w:t>
            </w:r>
          </w:p>
        </w:tc>
        <w:tc>
          <w:tcPr>
            <w:tcW w:w="5960" w:type="dxa"/>
            <w:tcBorders>
              <w:top w:val="nil"/>
              <w:left w:val="nil"/>
              <w:bottom w:val="single" w:sz="8" w:space="0" w:color="000000"/>
              <w:right w:val="single" w:sz="8" w:space="0" w:color="000000"/>
            </w:tcBorders>
            <w:shd w:val="clear" w:color="auto" w:fill="auto"/>
            <w:vAlign w:val="center"/>
            <w:hideMark/>
          </w:tcPr>
          <w:p w14:paraId="08578BB6" w14:textId="77777777" w:rsidR="00524783" w:rsidRPr="00154F04" w:rsidRDefault="00524783" w:rsidP="00524783">
            <w:pPr>
              <w:spacing w:before="0" w:after="0" w:line="360" w:lineRule="auto"/>
              <w:rPr>
                <w:rFonts w:ascii="Verdana" w:hAnsi="Verdana"/>
                <w:lang w:eastAsia="es-CL"/>
              </w:rPr>
            </w:pPr>
            <w:r w:rsidRPr="00154F04">
              <w:rPr>
                <w:rFonts w:ascii="Verdana" w:hAnsi="Verdana"/>
                <w:lang w:eastAsia="es-CL"/>
              </w:rPr>
              <w:t> </w:t>
            </w:r>
          </w:p>
        </w:tc>
      </w:tr>
      <w:tr w:rsidR="00524783" w:rsidRPr="00154F04" w14:paraId="79FC40AF" w14:textId="77777777" w:rsidTr="00524783">
        <w:trPr>
          <w:trHeight w:val="315"/>
        </w:trPr>
        <w:tc>
          <w:tcPr>
            <w:tcW w:w="3100" w:type="dxa"/>
            <w:tcBorders>
              <w:top w:val="nil"/>
              <w:left w:val="single" w:sz="8" w:space="0" w:color="000000"/>
              <w:bottom w:val="single" w:sz="4" w:space="0" w:color="auto"/>
              <w:right w:val="single" w:sz="8" w:space="0" w:color="000000"/>
            </w:tcBorders>
            <w:shd w:val="clear" w:color="auto" w:fill="auto"/>
            <w:vAlign w:val="center"/>
            <w:hideMark/>
          </w:tcPr>
          <w:p w14:paraId="4AA6D4A4" w14:textId="77777777" w:rsidR="00524783" w:rsidRPr="00154F04" w:rsidRDefault="00524783" w:rsidP="00524783">
            <w:pPr>
              <w:spacing w:before="0" w:after="0" w:line="360" w:lineRule="auto"/>
              <w:ind w:left="0"/>
              <w:rPr>
                <w:rFonts w:ascii="Verdana" w:hAnsi="Verdana"/>
                <w:lang w:eastAsia="es-CL"/>
              </w:rPr>
            </w:pPr>
            <w:r w:rsidRPr="00154F04">
              <w:rPr>
                <w:rFonts w:ascii="Verdana" w:hAnsi="Verdana"/>
                <w:lang w:eastAsia="es-CL"/>
              </w:rPr>
              <w:t xml:space="preserve">Teléfono/celular </w:t>
            </w:r>
          </w:p>
        </w:tc>
        <w:tc>
          <w:tcPr>
            <w:tcW w:w="5960" w:type="dxa"/>
            <w:tcBorders>
              <w:top w:val="nil"/>
              <w:left w:val="nil"/>
              <w:bottom w:val="single" w:sz="4" w:space="0" w:color="auto"/>
              <w:right w:val="single" w:sz="8" w:space="0" w:color="000000"/>
            </w:tcBorders>
            <w:shd w:val="clear" w:color="auto" w:fill="auto"/>
            <w:vAlign w:val="center"/>
            <w:hideMark/>
          </w:tcPr>
          <w:p w14:paraId="7D387563" w14:textId="77777777" w:rsidR="00524783" w:rsidRPr="00154F04" w:rsidRDefault="00524783" w:rsidP="00524783">
            <w:pPr>
              <w:spacing w:before="0" w:after="0" w:line="360" w:lineRule="auto"/>
              <w:rPr>
                <w:rFonts w:ascii="Verdana" w:hAnsi="Verdana"/>
                <w:lang w:eastAsia="es-CL"/>
              </w:rPr>
            </w:pPr>
            <w:r w:rsidRPr="00154F04">
              <w:rPr>
                <w:rFonts w:ascii="Verdana" w:hAnsi="Verdana"/>
                <w:lang w:eastAsia="es-CL"/>
              </w:rPr>
              <w:t> </w:t>
            </w:r>
          </w:p>
        </w:tc>
      </w:tr>
      <w:tr w:rsidR="00524783" w:rsidRPr="00154F04" w14:paraId="4980D45F" w14:textId="77777777" w:rsidTr="00524783">
        <w:trPr>
          <w:trHeight w:val="331"/>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A852A" w14:textId="77777777" w:rsidR="00524783" w:rsidRPr="00154F04" w:rsidRDefault="00524783" w:rsidP="00524783">
            <w:pPr>
              <w:spacing w:before="0" w:after="0" w:line="360" w:lineRule="auto"/>
              <w:ind w:left="0"/>
              <w:rPr>
                <w:rFonts w:ascii="Verdana" w:hAnsi="Verdana"/>
                <w:lang w:eastAsia="es-CL"/>
              </w:rPr>
            </w:pPr>
            <w:r w:rsidRPr="00154F04">
              <w:rPr>
                <w:rFonts w:ascii="Verdana" w:hAnsi="Verdana"/>
                <w:lang w:eastAsia="es-CL"/>
              </w:rPr>
              <w:t>E-mail</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38563" w14:textId="77777777" w:rsidR="00524783" w:rsidRPr="00154F04" w:rsidRDefault="00524783" w:rsidP="00524783">
            <w:pPr>
              <w:spacing w:before="0" w:after="0" w:line="360" w:lineRule="auto"/>
              <w:rPr>
                <w:rFonts w:ascii="Verdana" w:hAnsi="Verdana"/>
                <w:lang w:eastAsia="es-CL"/>
              </w:rPr>
            </w:pPr>
            <w:r w:rsidRPr="00154F04">
              <w:rPr>
                <w:rFonts w:ascii="Verdana" w:hAnsi="Verdana"/>
                <w:lang w:eastAsia="es-CL"/>
              </w:rPr>
              <w:t> </w:t>
            </w:r>
          </w:p>
        </w:tc>
      </w:tr>
    </w:tbl>
    <w:p w14:paraId="23A2ED19" w14:textId="77777777" w:rsidR="00524783" w:rsidRPr="00B4344F" w:rsidRDefault="00524783" w:rsidP="005315E9">
      <w:pPr>
        <w:spacing w:line="360" w:lineRule="auto"/>
        <w:ind w:left="0"/>
        <w:jc w:val="center"/>
        <w:rPr>
          <w:rFonts w:ascii="Verdana" w:hAnsi="Verdana"/>
          <w:b/>
        </w:rPr>
      </w:pPr>
    </w:p>
    <w:p w14:paraId="6816DCA0" w14:textId="77777777" w:rsidR="00CB5D24" w:rsidRPr="00B4344F" w:rsidRDefault="00CB5D24" w:rsidP="005315E9">
      <w:pPr>
        <w:spacing w:after="200" w:line="360" w:lineRule="auto"/>
        <w:rPr>
          <w:rFonts w:ascii="Verdana" w:hAnsi="Verdana"/>
          <w:highlight w:val="yellow"/>
        </w:rPr>
      </w:pPr>
      <w:r w:rsidRPr="00B4344F">
        <w:rPr>
          <w:rFonts w:ascii="Verdana" w:hAnsi="Verdana"/>
          <w:highlight w:val="yellow"/>
        </w:rPr>
        <w:lastRenderedPageBreak/>
        <w:br w:type="page"/>
      </w:r>
    </w:p>
    <w:p w14:paraId="501AE308" w14:textId="77777777" w:rsidR="00CB5D24" w:rsidRPr="00B4344F" w:rsidRDefault="00CB5D24" w:rsidP="004A37B6">
      <w:pPr>
        <w:pStyle w:val="Ttulo1"/>
        <w:numPr>
          <w:ilvl w:val="0"/>
          <w:numId w:val="0"/>
        </w:numPr>
        <w:spacing w:line="240" w:lineRule="auto"/>
        <w:jc w:val="center"/>
        <w:rPr>
          <w:rFonts w:ascii="Verdana" w:hAnsi="Verdana"/>
        </w:rPr>
      </w:pPr>
      <w:bookmarkStart w:id="3" w:name="_Ref478987421"/>
      <w:bookmarkStart w:id="4" w:name="_Toc479004404"/>
      <w:bookmarkStart w:id="5" w:name="_Toc479086742"/>
      <w:r w:rsidRPr="00B4344F">
        <w:rPr>
          <w:rFonts w:ascii="Verdana" w:hAnsi="Verdana"/>
        </w:rPr>
        <w:lastRenderedPageBreak/>
        <w:t>ANEXO 2</w:t>
      </w:r>
      <w:bookmarkEnd w:id="3"/>
      <w:bookmarkEnd w:id="4"/>
      <w:bookmarkEnd w:id="5"/>
    </w:p>
    <w:p w14:paraId="38C9BAE3" w14:textId="347EC443" w:rsidR="004A37B6" w:rsidRPr="00154F04" w:rsidRDefault="004A37B6" w:rsidP="004A37B6">
      <w:pPr>
        <w:spacing w:line="240" w:lineRule="auto"/>
        <w:ind w:left="0"/>
        <w:jc w:val="center"/>
        <w:rPr>
          <w:rFonts w:ascii="Verdana" w:hAnsi="Verdana"/>
          <w:b/>
        </w:rPr>
      </w:pPr>
      <w:bookmarkStart w:id="6" w:name="_Ref478987435"/>
      <w:bookmarkStart w:id="7" w:name="_Toc479004406"/>
      <w:bookmarkStart w:id="8" w:name="_Toc479086743"/>
      <w:r w:rsidRPr="00154F04">
        <w:rPr>
          <w:rFonts w:ascii="Verdana" w:hAnsi="Verdana"/>
          <w:b/>
        </w:rPr>
        <w:t>CARTA DE COMPROMISO</w:t>
      </w:r>
    </w:p>
    <w:p w14:paraId="5D67DF69" w14:textId="77777777" w:rsidR="004A37B6" w:rsidRDefault="004A37B6" w:rsidP="004A37B6">
      <w:pPr>
        <w:spacing w:line="360" w:lineRule="auto"/>
        <w:ind w:left="0"/>
        <w:rPr>
          <w:rFonts w:ascii="Verdana" w:hAnsi="Verdana"/>
        </w:rPr>
      </w:pPr>
      <w:r>
        <w:rPr>
          <w:rFonts w:ascii="Verdana" w:hAnsi="Verdana"/>
        </w:rPr>
        <w:t xml:space="preserve">Sres. </w:t>
      </w:r>
    </w:p>
    <w:p w14:paraId="25AA74C4" w14:textId="72F28867" w:rsidR="004A37B6" w:rsidRDefault="004A37B6" w:rsidP="004A37B6">
      <w:pPr>
        <w:spacing w:line="360" w:lineRule="auto"/>
        <w:ind w:left="0"/>
        <w:rPr>
          <w:rFonts w:ascii="Verdana" w:hAnsi="Verdana"/>
        </w:rPr>
      </w:pPr>
      <w:r>
        <w:rPr>
          <w:rFonts w:ascii="Verdana" w:hAnsi="Verdana"/>
        </w:rPr>
        <w:t xml:space="preserve">Agencia de Sostenibilidad Energética. </w:t>
      </w:r>
    </w:p>
    <w:p w14:paraId="0E7D9BF8" w14:textId="30D63B37" w:rsidR="004A37B6" w:rsidRPr="00154F04" w:rsidRDefault="004A37B6" w:rsidP="004A37B6">
      <w:pPr>
        <w:spacing w:line="360" w:lineRule="auto"/>
        <w:ind w:left="0"/>
        <w:rPr>
          <w:rFonts w:ascii="Verdana" w:hAnsi="Verdana"/>
        </w:rPr>
      </w:pPr>
      <w:r w:rsidRPr="00154F04">
        <w:rPr>
          <w:rFonts w:ascii="Verdana" w:hAnsi="Verdana"/>
        </w:rPr>
        <w:t>En [ciudad/ país], a [fecha], [nombre de</w:t>
      </w:r>
      <w:r>
        <w:rPr>
          <w:rFonts w:ascii="Verdana" w:hAnsi="Verdana"/>
        </w:rPr>
        <w:t xml:space="preserve">l </w:t>
      </w:r>
      <w:r w:rsidRPr="00154F04">
        <w:rPr>
          <w:rFonts w:ascii="Verdana" w:hAnsi="Verdana"/>
        </w:rPr>
        <w:t xml:space="preserve">representante(s) legal(es) de la Empresa Beneficiaria], representantes legales de (nombre de las personas jurídicas) vienen en declarar que conocen y aceptan el contenido de las Bases de Concurso </w:t>
      </w:r>
      <w:r w:rsidRPr="00154F04">
        <w:rPr>
          <w:rFonts w:ascii="Verdana" w:hAnsi="Verdana"/>
          <w:b/>
        </w:rPr>
        <w:t>“</w:t>
      </w:r>
      <w:r>
        <w:rPr>
          <w:rStyle w:val="hps"/>
          <w:rFonts w:ascii="Verdana" w:hAnsi="Verdana"/>
          <w:b/>
        </w:rPr>
        <w:t>IMPLEMENTACIÓN Y CERTIFICACIÓN DE SGE BASADOS EN ISO 50001</w:t>
      </w:r>
      <w:r w:rsidRPr="00154F04">
        <w:rPr>
          <w:rFonts w:ascii="Verdana" w:hAnsi="Verdana"/>
          <w:b/>
        </w:rPr>
        <w:t xml:space="preserve">” </w:t>
      </w:r>
      <w:r w:rsidRPr="00154F04">
        <w:rPr>
          <w:rFonts w:ascii="Verdana" w:hAnsi="Verdana"/>
        </w:rPr>
        <w:t xml:space="preserve">elaboradas por la Agencia Chilena de Eficiencia Energética.  </w:t>
      </w:r>
    </w:p>
    <w:p w14:paraId="03D541C7" w14:textId="703D892E" w:rsidR="004A37B6" w:rsidRPr="00154F04" w:rsidRDefault="004A37B6" w:rsidP="004A37B6">
      <w:pPr>
        <w:tabs>
          <w:tab w:val="left" w:pos="0"/>
        </w:tabs>
        <w:autoSpaceDE w:val="0"/>
        <w:autoSpaceDN w:val="0"/>
        <w:adjustRightInd w:val="0"/>
        <w:spacing w:line="360" w:lineRule="auto"/>
        <w:ind w:left="0"/>
        <w:rPr>
          <w:rFonts w:ascii="Verdana" w:hAnsi="Verdana"/>
        </w:rPr>
      </w:pPr>
      <w:r>
        <w:rPr>
          <w:rFonts w:ascii="Verdana" w:hAnsi="Verdana"/>
        </w:rPr>
        <w:t>La empresa</w:t>
      </w:r>
      <w:r w:rsidRPr="00154F04">
        <w:rPr>
          <w:rFonts w:ascii="Verdana" w:hAnsi="Verdana"/>
        </w:rPr>
        <w:t xml:space="preserve"> declara su interés de participar de este programa, comprometiéndose a desarrollar el proyecto de manera integral, acorde a la postulación que considera el siguiente esquema de financiamiento:</w:t>
      </w:r>
    </w:p>
    <w:tbl>
      <w:tblPr>
        <w:tblStyle w:val="Tablaconcuadrcula"/>
        <w:tblW w:w="0" w:type="auto"/>
        <w:tblLook w:val="04A0" w:firstRow="1" w:lastRow="0" w:firstColumn="1" w:lastColumn="0" w:noHBand="0" w:noVBand="1"/>
      </w:tblPr>
      <w:tblGrid>
        <w:gridCol w:w="1901"/>
        <w:gridCol w:w="2853"/>
        <w:gridCol w:w="2124"/>
        <w:gridCol w:w="1950"/>
      </w:tblGrid>
      <w:tr w:rsidR="004A37B6" w:rsidRPr="00154F04" w14:paraId="4FA56E37" w14:textId="77777777" w:rsidTr="004A37B6">
        <w:trPr>
          <w:trHeight w:val="737"/>
        </w:trPr>
        <w:tc>
          <w:tcPr>
            <w:tcW w:w="2157" w:type="dxa"/>
          </w:tcPr>
          <w:p w14:paraId="3CE16491" w14:textId="77777777" w:rsidR="004A37B6" w:rsidRPr="00154F04" w:rsidRDefault="004A37B6" w:rsidP="004A37B6">
            <w:pPr>
              <w:tabs>
                <w:tab w:val="left" w:pos="0"/>
              </w:tabs>
              <w:autoSpaceDE w:val="0"/>
              <w:autoSpaceDN w:val="0"/>
              <w:adjustRightInd w:val="0"/>
              <w:spacing w:before="0"/>
              <w:ind w:left="0"/>
              <w:rPr>
                <w:rFonts w:ascii="Verdana" w:hAnsi="Verdana"/>
              </w:rPr>
            </w:pPr>
            <w:r w:rsidRPr="00154F04">
              <w:rPr>
                <w:rFonts w:ascii="Verdana" w:hAnsi="Verdana"/>
              </w:rPr>
              <w:t>Entidad</w:t>
            </w:r>
          </w:p>
        </w:tc>
        <w:tc>
          <w:tcPr>
            <w:tcW w:w="3792" w:type="dxa"/>
          </w:tcPr>
          <w:p w14:paraId="2DDBD3D6" w14:textId="77777777" w:rsidR="004A37B6" w:rsidRPr="00154F04" w:rsidRDefault="004A37B6" w:rsidP="004A37B6">
            <w:pPr>
              <w:tabs>
                <w:tab w:val="left" w:pos="0"/>
              </w:tabs>
              <w:autoSpaceDE w:val="0"/>
              <w:autoSpaceDN w:val="0"/>
              <w:adjustRightInd w:val="0"/>
              <w:spacing w:before="0"/>
              <w:ind w:left="0"/>
              <w:rPr>
                <w:rFonts w:ascii="Verdana" w:hAnsi="Verdana"/>
              </w:rPr>
            </w:pPr>
            <w:r w:rsidRPr="00154F04">
              <w:rPr>
                <w:rFonts w:ascii="Verdana" w:hAnsi="Verdana"/>
              </w:rPr>
              <w:t>Razón Social</w:t>
            </w:r>
          </w:p>
        </w:tc>
        <w:tc>
          <w:tcPr>
            <w:tcW w:w="929" w:type="dxa"/>
          </w:tcPr>
          <w:p w14:paraId="655A8551" w14:textId="5E4B3CDA" w:rsidR="004A37B6" w:rsidRPr="00154F04" w:rsidRDefault="004A37B6" w:rsidP="004A37B6">
            <w:pPr>
              <w:tabs>
                <w:tab w:val="left" w:pos="0"/>
              </w:tabs>
              <w:autoSpaceDE w:val="0"/>
              <w:autoSpaceDN w:val="0"/>
              <w:adjustRightInd w:val="0"/>
              <w:spacing w:before="0"/>
              <w:ind w:left="0"/>
              <w:rPr>
                <w:rFonts w:ascii="Verdana" w:hAnsi="Verdana"/>
              </w:rPr>
            </w:pPr>
            <w:r>
              <w:rPr>
                <w:rFonts w:ascii="Verdana" w:hAnsi="Verdana"/>
              </w:rPr>
              <w:t>C</w:t>
            </w:r>
            <w:r w:rsidRPr="00154F04">
              <w:rPr>
                <w:rFonts w:ascii="Verdana" w:hAnsi="Verdana"/>
              </w:rPr>
              <w:t>ofinanciamiento ($CLP)</w:t>
            </w:r>
            <w:r w:rsidRPr="00154F04">
              <w:rPr>
                <w:rStyle w:val="Refdenotaalpie"/>
                <w:rFonts w:ascii="Verdana" w:hAnsi="Verdana"/>
              </w:rPr>
              <w:footnoteReference w:id="2"/>
            </w:r>
          </w:p>
        </w:tc>
        <w:tc>
          <w:tcPr>
            <w:tcW w:w="1950" w:type="dxa"/>
          </w:tcPr>
          <w:p w14:paraId="5CB966B1" w14:textId="563BCC75" w:rsidR="004A37B6" w:rsidRPr="00154F04" w:rsidRDefault="004A37B6" w:rsidP="004A37B6">
            <w:pPr>
              <w:tabs>
                <w:tab w:val="left" w:pos="0"/>
              </w:tabs>
              <w:autoSpaceDE w:val="0"/>
              <w:autoSpaceDN w:val="0"/>
              <w:adjustRightInd w:val="0"/>
              <w:spacing w:before="0"/>
              <w:ind w:left="0"/>
              <w:rPr>
                <w:rFonts w:ascii="Verdana" w:hAnsi="Verdana"/>
              </w:rPr>
            </w:pPr>
            <w:r w:rsidRPr="00154F04">
              <w:rPr>
                <w:rFonts w:ascii="Verdana" w:hAnsi="Verdana"/>
              </w:rPr>
              <w:t>%</w:t>
            </w:r>
            <w:r w:rsidR="00524783">
              <w:rPr>
                <w:rFonts w:ascii="Verdana" w:hAnsi="Verdana"/>
              </w:rPr>
              <w:t xml:space="preserve"> financiamiento</w:t>
            </w:r>
          </w:p>
        </w:tc>
      </w:tr>
      <w:tr w:rsidR="004A37B6" w:rsidRPr="00154F04" w14:paraId="5F439F3D" w14:textId="77777777" w:rsidTr="004A37B6">
        <w:tc>
          <w:tcPr>
            <w:tcW w:w="2157" w:type="dxa"/>
          </w:tcPr>
          <w:p w14:paraId="18820CA0" w14:textId="77777777" w:rsidR="004A37B6" w:rsidRPr="00154F04" w:rsidRDefault="004A37B6" w:rsidP="004A37B6">
            <w:pPr>
              <w:tabs>
                <w:tab w:val="left" w:pos="0"/>
              </w:tabs>
              <w:autoSpaceDE w:val="0"/>
              <w:autoSpaceDN w:val="0"/>
              <w:adjustRightInd w:val="0"/>
              <w:spacing w:before="0"/>
              <w:ind w:left="0"/>
              <w:rPr>
                <w:rFonts w:ascii="Verdana" w:hAnsi="Verdana"/>
              </w:rPr>
            </w:pPr>
            <w:r w:rsidRPr="00154F04">
              <w:rPr>
                <w:rFonts w:ascii="Verdana" w:hAnsi="Verdana"/>
              </w:rPr>
              <w:t>Empresa Beneficiaria</w:t>
            </w:r>
          </w:p>
        </w:tc>
        <w:tc>
          <w:tcPr>
            <w:tcW w:w="3792" w:type="dxa"/>
          </w:tcPr>
          <w:p w14:paraId="502B0508" w14:textId="77777777" w:rsidR="004A37B6" w:rsidRPr="00154F04" w:rsidRDefault="004A37B6" w:rsidP="004A37B6">
            <w:pPr>
              <w:tabs>
                <w:tab w:val="left" w:pos="0"/>
              </w:tabs>
              <w:autoSpaceDE w:val="0"/>
              <w:autoSpaceDN w:val="0"/>
              <w:adjustRightInd w:val="0"/>
              <w:spacing w:before="0"/>
              <w:ind w:left="0"/>
              <w:rPr>
                <w:rFonts w:ascii="Verdana" w:hAnsi="Verdana"/>
              </w:rPr>
            </w:pPr>
            <w:r w:rsidRPr="00154F04">
              <w:rPr>
                <w:rFonts w:ascii="Verdana" w:hAnsi="Verdana"/>
              </w:rPr>
              <w:t>[Razón Social]</w:t>
            </w:r>
          </w:p>
        </w:tc>
        <w:tc>
          <w:tcPr>
            <w:tcW w:w="929" w:type="dxa"/>
          </w:tcPr>
          <w:p w14:paraId="1D6CD282" w14:textId="15C3D202" w:rsidR="004A37B6" w:rsidRPr="00154F04" w:rsidRDefault="004A37B6" w:rsidP="004A37B6">
            <w:pPr>
              <w:tabs>
                <w:tab w:val="left" w:pos="0"/>
              </w:tabs>
              <w:autoSpaceDE w:val="0"/>
              <w:autoSpaceDN w:val="0"/>
              <w:adjustRightInd w:val="0"/>
              <w:spacing w:before="0"/>
              <w:ind w:left="0"/>
              <w:rPr>
                <w:rFonts w:ascii="Verdana" w:hAnsi="Verdana"/>
              </w:rPr>
            </w:pPr>
            <w:r w:rsidRPr="00154F04">
              <w:rPr>
                <w:rFonts w:ascii="Verdana" w:hAnsi="Verdana"/>
              </w:rPr>
              <w:t>$</w:t>
            </w:r>
            <w:r>
              <w:rPr>
                <w:rFonts w:ascii="Verdana" w:hAnsi="Verdana"/>
              </w:rPr>
              <w:t>9.000.000</w:t>
            </w:r>
          </w:p>
        </w:tc>
        <w:tc>
          <w:tcPr>
            <w:tcW w:w="1950" w:type="dxa"/>
          </w:tcPr>
          <w:p w14:paraId="72D48D74" w14:textId="53F381AF" w:rsidR="004A37B6" w:rsidRPr="00154F04" w:rsidRDefault="004A37B6" w:rsidP="004A37B6">
            <w:pPr>
              <w:tabs>
                <w:tab w:val="left" w:pos="0"/>
              </w:tabs>
              <w:autoSpaceDE w:val="0"/>
              <w:autoSpaceDN w:val="0"/>
              <w:adjustRightInd w:val="0"/>
              <w:spacing w:before="0"/>
              <w:jc w:val="right"/>
              <w:rPr>
                <w:rFonts w:ascii="Verdana" w:hAnsi="Verdana"/>
              </w:rPr>
            </w:pPr>
            <w:r>
              <w:rPr>
                <w:rFonts w:ascii="Verdana" w:hAnsi="Verdana"/>
              </w:rPr>
              <w:t>40</w:t>
            </w:r>
            <w:r w:rsidRPr="00154F04">
              <w:rPr>
                <w:rFonts w:ascii="Verdana" w:hAnsi="Verdana"/>
              </w:rPr>
              <w:t>%</w:t>
            </w:r>
          </w:p>
        </w:tc>
      </w:tr>
      <w:tr w:rsidR="004A37B6" w:rsidRPr="00154F04" w14:paraId="5E3DD3FA" w14:textId="77777777" w:rsidTr="004A37B6">
        <w:tc>
          <w:tcPr>
            <w:tcW w:w="2157" w:type="dxa"/>
          </w:tcPr>
          <w:p w14:paraId="4040C9FE" w14:textId="77777777" w:rsidR="004A37B6" w:rsidRPr="00154F04" w:rsidRDefault="004A37B6" w:rsidP="004A37B6">
            <w:pPr>
              <w:tabs>
                <w:tab w:val="left" w:pos="0"/>
              </w:tabs>
              <w:autoSpaceDE w:val="0"/>
              <w:autoSpaceDN w:val="0"/>
              <w:adjustRightInd w:val="0"/>
              <w:spacing w:before="0"/>
              <w:ind w:left="0"/>
              <w:rPr>
                <w:rFonts w:ascii="Verdana" w:hAnsi="Verdana"/>
              </w:rPr>
            </w:pPr>
            <w:r>
              <w:rPr>
                <w:rFonts w:ascii="Verdana" w:hAnsi="Verdana"/>
              </w:rPr>
              <w:t>Agencia</w:t>
            </w:r>
          </w:p>
        </w:tc>
        <w:tc>
          <w:tcPr>
            <w:tcW w:w="3792" w:type="dxa"/>
          </w:tcPr>
          <w:p w14:paraId="1091DF28" w14:textId="77777777" w:rsidR="004A37B6" w:rsidRPr="00154F04" w:rsidRDefault="004A37B6" w:rsidP="004A37B6">
            <w:pPr>
              <w:tabs>
                <w:tab w:val="left" w:pos="0"/>
              </w:tabs>
              <w:autoSpaceDE w:val="0"/>
              <w:autoSpaceDN w:val="0"/>
              <w:adjustRightInd w:val="0"/>
              <w:spacing w:before="0"/>
              <w:ind w:left="0"/>
              <w:rPr>
                <w:rFonts w:ascii="Verdana" w:hAnsi="Verdana"/>
              </w:rPr>
            </w:pPr>
            <w:r w:rsidRPr="00154F04">
              <w:rPr>
                <w:rFonts w:ascii="Verdana" w:hAnsi="Verdana"/>
              </w:rPr>
              <w:t>Agencia Chilena de Eficiencia Energética</w:t>
            </w:r>
          </w:p>
        </w:tc>
        <w:tc>
          <w:tcPr>
            <w:tcW w:w="929" w:type="dxa"/>
          </w:tcPr>
          <w:p w14:paraId="472AB8C1" w14:textId="08E1EBDD" w:rsidR="004A37B6" w:rsidRPr="00154F04" w:rsidRDefault="004A37B6" w:rsidP="004A37B6">
            <w:pPr>
              <w:tabs>
                <w:tab w:val="left" w:pos="0"/>
              </w:tabs>
              <w:autoSpaceDE w:val="0"/>
              <w:autoSpaceDN w:val="0"/>
              <w:adjustRightInd w:val="0"/>
              <w:spacing w:before="0"/>
              <w:ind w:left="0"/>
              <w:rPr>
                <w:rFonts w:ascii="Verdana" w:hAnsi="Verdana"/>
              </w:rPr>
            </w:pPr>
            <w:r w:rsidRPr="00154F04">
              <w:rPr>
                <w:rFonts w:ascii="Verdana" w:hAnsi="Verdana"/>
              </w:rPr>
              <w:t>$</w:t>
            </w:r>
            <w:r>
              <w:rPr>
                <w:rFonts w:ascii="Verdana" w:hAnsi="Verdana"/>
              </w:rPr>
              <w:t>13.500.000</w:t>
            </w:r>
          </w:p>
        </w:tc>
        <w:tc>
          <w:tcPr>
            <w:tcW w:w="1950" w:type="dxa"/>
          </w:tcPr>
          <w:p w14:paraId="4CFE98EF" w14:textId="37C6DF10" w:rsidR="004A37B6" w:rsidRPr="00154F04" w:rsidRDefault="004A37B6" w:rsidP="004A37B6">
            <w:pPr>
              <w:tabs>
                <w:tab w:val="left" w:pos="0"/>
              </w:tabs>
              <w:autoSpaceDE w:val="0"/>
              <w:autoSpaceDN w:val="0"/>
              <w:adjustRightInd w:val="0"/>
              <w:spacing w:before="0"/>
              <w:jc w:val="right"/>
              <w:rPr>
                <w:rFonts w:ascii="Verdana" w:hAnsi="Verdana"/>
              </w:rPr>
            </w:pPr>
            <w:r>
              <w:rPr>
                <w:rFonts w:ascii="Verdana" w:hAnsi="Verdana"/>
              </w:rPr>
              <w:t>60</w:t>
            </w:r>
            <w:r w:rsidRPr="00154F04">
              <w:rPr>
                <w:rFonts w:ascii="Verdana" w:hAnsi="Verdana"/>
              </w:rPr>
              <w:t>%</w:t>
            </w:r>
          </w:p>
        </w:tc>
      </w:tr>
      <w:tr w:rsidR="004A37B6" w:rsidRPr="00154F04" w14:paraId="7E27DD29" w14:textId="77777777" w:rsidTr="004A37B6">
        <w:trPr>
          <w:trHeight w:val="391"/>
        </w:trPr>
        <w:tc>
          <w:tcPr>
            <w:tcW w:w="5949" w:type="dxa"/>
            <w:gridSpan w:val="2"/>
          </w:tcPr>
          <w:p w14:paraId="04F9FEC8" w14:textId="77777777" w:rsidR="004A37B6" w:rsidRPr="00154F04" w:rsidRDefault="004A37B6" w:rsidP="004A37B6">
            <w:pPr>
              <w:tabs>
                <w:tab w:val="left" w:pos="0"/>
              </w:tabs>
              <w:autoSpaceDE w:val="0"/>
              <w:autoSpaceDN w:val="0"/>
              <w:adjustRightInd w:val="0"/>
              <w:spacing w:before="0" w:after="0"/>
              <w:ind w:left="0"/>
              <w:rPr>
                <w:rFonts w:ascii="Verdana" w:hAnsi="Verdana"/>
              </w:rPr>
            </w:pPr>
            <w:r w:rsidRPr="00154F04">
              <w:rPr>
                <w:rFonts w:ascii="Verdana" w:hAnsi="Verdana"/>
              </w:rPr>
              <w:t>Total proyecto:</w:t>
            </w:r>
          </w:p>
        </w:tc>
        <w:tc>
          <w:tcPr>
            <w:tcW w:w="929" w:type="dxa"/>
          </w:tcPr>
          <w:p w14:paraId="05AFF3C9" w14:textId="00C52342" w:rsidR="004A37B6" w:rsidRPr="00154F04" w:rsidRDefault="004A37B6" w:rsidP="004A37B6">
            <w:pPr>
              <w:tabs>
                <w:tab w:val="left" w:pos="0"/>
              </w:tabs>
              <w:autoSpaceDE w:val="0"/>
              <w:autoSpaceDN w:val="0"/>
              <w:adjustRightInd w:val="0"/>
              <w:spacing w:before="0" w:after="0"/>
              <w:ind w:left="0"/>
              <w:rPr>
                <w:rFonts w:ascii="Verdana" w:hAnsi="Verdana"/>
              </w:rPr>
            </w:pPr>
            <w:r w:rsidRPr="00154F04">
              <w:rPr>
                <w:rFonts w:ascii="Verdana" w:hAnsi="Verdana"/>
              </w:rPr>
              <w:t>$</w:t>
            </w:r>
            <w:r>
              <w:rPr>
                <w:rFonts w:ascii="Verdana" w:hAnsi="Verdana"/>
              </w:rPr>
              <w:t>22.500.000</w:t>
            </w:r>
          </w:p>
        </w:tc>
        <w:tc>
          <w:tcPr>
            <w:tcW w:w="1950" w:type="dxa"/>
          </w:tcPr>
          <w:p w14:paraId="4A28112E" w14:textId="55A0A62A" w:rsidR="004A37B6" w:rsidRPr="00154F04" w:rsidRDefault="004A37B6" w:rsidP="004A37B6">
            <w:pPr>
              <w:tabs>
                <w:tab w:val="left" w:pos="0"/>
              </w:tabs>
              <w:autoSpaceDE w:val="0"/>
              <w:autoSpaceDN w:val="0"/>
              <w:adjustRightInd w:val="0"/>
              <w:spacing w:before="0" w:after="0"/>
              <w:jc w:val="right"/>
              <w:rPr>
                <w:rFonts w:ascii="Verdana" w:hAnsi="Verdana"/>
              </w:rPr>
            </w:pPr>
            <w:r w:rsidRPr="00154F04">
              <w:rPr>
                <w:rFonts w:ascii="Verdana" w:hAnsi="Verdana"/>
              </w:rPr>
              <w:t>100%</w:t>
            </w:r>
          </w:p>
        </w:tc>
      </w:tr>
    </w:tbl>
    <w:p w14:paraId="26587633" w14:textId="494B80BF" w:rsidR="00B14C9D" w:rsidRDefault="00B14C9D" w:rsidP="004A37B6">
      <w:pPr>
        <w:tabs>
          <w:tab w:val="left" w:pos="0"/>
        </w:tabs>
        <w:autoSpaceDE w:val="0"/>
        <w:autoSpaceDN w:val="0"/>
        <w:adjustRightInd w:val="0"/>
        <w:rPr>
          <w:rFonts w:ascii="Verdana" w:hAnsi="Verdana"/>
        </w:rPr>
      </w:pPr>
      <w:r w:rsidRPr="00154F04">
        <w:rPr>
          <w:rFonts w:ascii="Verdana" w:hAnsi="Verdana"/>
          <w:noProof/>
          <w:lang w:eastAsia="es-CL"/>
        </w:rPr>
        <mc:AlternateContent>
          <mc:Choice Requires="wps">
            <w:drawing>
              <wp:anchor distT="0" distB="0" distL="114300" distR="114300" simplePos="0" relativeHeight="251661312" behindDoc="0" locked="0" layoutInCell="1" allowOverlap="1" wp14:anchorId="26F43AA2" wp14:editId="29697D97">
                <wp:simplePos x="0" y="0"/>
                <wp:positionH relativeFrom="column">
                  <wp:posOffset>1541339</wp:posOffset>
                </wp:positionH>
                <wp:positionV relativeFrom="paragraph">
                  <wp:posOffset>283652</wp:posOffset>
                </wp:positionV>
                <wp:extent cx="3295015" cy="742950"/>
                <wp:effectExtent l="0" t="0" r="0" b="444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7C8BAF95" w14:textId="2980946B" w:rsidR="00284301" w:rsidRDefault="00284301" w:rsidP="004A37B6">
                            <w:pPr>
                              <w:tabs>
                                <w:tab w:val="left" w:pos="0"/>
                              </w:tabs>
                              <w:autoSpaceDE w:val="0"/>
                              <w:autoSpaceDN w:val="0"/>
                              <w:adjustRightInd w:val="0"/>
                              <w:jc w:val="center"/>
                            </w:pPr>
                            <w:r w:rsidRPr="00034E62">
                              <w:t>..............................................................</w:t>
                            </w:r>
                          </w:p>
                          <w:p w14:paraId="15DBDEA4" w14:textId="77777777" w:rsidR="00284301" w:rsidRPr="00034E62" w:rsidRDefault="00284301" w:rsidP="004A37B6">
                            <w:pPr>
                              <w:tabs>
                                <w:tab w:val="left" w:pos="0"/>
                              </w:tabs>
                              <w:autoSpaceDE w:val="0"/>
                              <w:autoSpaceDN w:val="0"/>
                              <w:adjustRightInd w:val="0"/>
                              <w:jc w:val="center"/>
                            </w:pPr>
                            <w:r w:rsidRPr="00034E62">
                              <w:t xml:space="preserve">[Nombre y </w:t>
                            </w:r>
                            <w:r>
                              <w:t>RUT</w:t>
                            </w:r>
                            <w:r w:rsidRPr="00034E62">
                              <w:t xml:space="preserve"> del representante</w:t>
                            </w:r>
                            <w:r>
                              <w:t xml:space="preserve"> legal Empresa Beneficiaria</w:t>
                            </w:r>
                            <w:r w:rsidRPr="00034E62">
                              <w:t>]</w:t>
                            </w:r>
                          </w:p>
                          <w:p w14:paraId="2EF908A1" w14:textId="77777777" w:rsidR="00284301" w:rsidRDefault="00284301" w:rsidP="004A37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F43AA2" id="Cuadro de texto 2" o:spid="_x0000_s1029" type="#_x0000_t202" style="position:absolute;left:0;text-align:left;margin-left:121.35pt;margin-top:22.35pt;width:259.45pt;height:5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" filled="f" stroked="f">
                <v:textbox style="mso-fit-shape-to-text:t">
                  <w:txbxContent>
                    <w:p w14:paraId="7C8BAF95" w14:textId="2980946B" w:rsidR="00284301" w:rsidRDefault="00284301" w:rsidP="004A37B6">
                      <w:pPr>
                        <w:tabs>
                          <w:tab w:val="left" w:pos="0"/>
                        </w:tabs>
                        <w:autoSpaceDE w:val="0"/>
                        <w:autoSpaceDN w:val="0"/>
                        <w:adjustRightInd w:val="0"/>
                        <w:jc w:val="center"/>
                      </w:pPr>
                      <w:r w:rsidRPr="00034E62">
                        <w:t>..............................................................</w:t>
                      </w:r>
                    </w:p>
                    <w:p w14:paraId="15DBDEA4" w14:textId="77777777" w:rsidR="00284301" w:rsidRPr="00034E62" w:rsidRDefault="00284301" w:rsidP="004A37B6">
                      <w:pPr>
                        <w:tabs>
                          <w:tab w:val="left" w:pos="0"/>
                        </w:tabs>
                        <w:autoSpaceDE w:val="0"/>
                        <w:autoSpaceDN w:val="0"/>
                        <w:adjustRightInd w:val="0"/>
                        <w:jc w:val="center"/>
                      </w:pPr>
                      <w:r w:rsidRPr="00034E62">
                        <w:t xml:space="preserve">[Nombre y </w:t>
                      </w:r>
                      <w:r>
                        <w:t>RUT</w:t>
                      </w:r>
                      <w:r w:rsidRPr="00034E62">
                        <w:t xml:space="preserve"> del representante</w:t>
                      </w:r>
                      <w:r>
                        <w:t xml:space="preserve"> legal Empresa Beneficiaria</w:t>
                      </w:r>
                      <w:r w:rsidRPr="00034E62">
                        <w:t>]</w:t>
                      </w:r>
                    </w:p>
                    <w:p w14:paraId="2EF908A1" w14:textId="77777777" w:rsidR="00284301" w:rsidRDefault="00284301" w:rsidP="004A37B6"/>
                  </w:txbxContent>
                </v:textbox>
              </v:shape>
            </w:pict>
          </mc:Fallback>
        </mc:AlternateContent>
      </w:r>
    </w:p>
    <w:p w14:paraId="6B4A3393" w14:textId="222CA45A" w:rsidR="00B14C9D" w:rsidRDefault="00B14C9D" w:rsidP="004A37B6">
      <w:pPr>
        <w:tabs>
          <w:tab w:val="left" w:pos="0"/>
        </w:tabs>
        <w:autoSpaceDE w:val="0"/>
        <w:autoSpaceDN w:val="0"/>
        <w:adjustRightInd w:val="0"/>
        <w:rPr>
          <w:rFonts w:ascii="Verdana" w:hAnsi="Verdana"/>
        </w:rPr>
      </w:pPr>
    </w:p>
    <w:p w14:paraId="3B830579" w14:textId="76A4D170" w:rsidR="00B14C9D" w:rsidRDefault="00B14C9D" w:rsidP="004A37B6">
      <w:pPr>
        <w:tabs>
          <w:tab w:val="left" w:pos="0"/>
        </w:tabs>
        <w:autoSpaceDE w:val="0"/>
        <w:autoSpaceDN w:val="0"/>
        <w:adjustRightInd w:val="0"/>
        <w:rPr>
          <w:rFonts w:ascii="Verdana" w:hAnsi="Verdana"/>
        </w:rPr>
      </w:pPr>
    </w:p>
    <w:p w14:paraId="5A5C6AB9" w14:textId="5407C633" w:rsidR="004A37B6" w:rsidRPr="00154F04" w:rsidRDefault="004A37B6" w:rsidP="004A37B6">
      <w:pPr>
        <w:tabs>
          <w:tab w:val="left" w:pos="0"/>
        </w:tabs>
        <w:autoSpaceDE w:val="0"/>
        <w:autoSpaceDN w:val="0"/>
        <w:adjustRightInd w:val="0"/>
        <w:rPr>
          <w:rFonts w:ascii="Verdana" w:hAnsi="Verdana"/>
        </w:rPr>
      </w:pPr>
    </w:p>
    <w:p w14:paraId="26772CBA" w14:textId="7D77EB52" w:rsidR="004A37B6" w:rsidRPr="00154F04" w:rsidRDefault="004A37B6" w:rsidP="004A37B6">
      <w:pPr>
        <w:tabs>
          <w:tab w:val="left" w:pos="0"/>
        </w:tabs>
        <w:autoSpaceDE w:val="0"/>
        <w:autoSpaceDN w:val="0"/>
        <w:adjustRightInd w:val="0"/>
        <w:jc w:val="center"/>
        <w:rPr>
          <w:rFonts w:ascii="Verdana" w:hAnsi="Verdana"/>
        </w:rPr>
      </w:pPr>
    </w:p>
    <w:p w14:paraId="02AFC1D5" w14:textId="10A2C178" w:rsidR="004A37B6" w:rsidRPr="004A37B6" w:rsidRDefault="00CB5D24" w:rsidP="004A37B6">
      <w:pPr>
        <w:pStyle w:val="Ttulo1"/>
        <w:numPr>
          <w:ilvl w:val="0"/>
          <w:numId w:val="0"/>
        </w:numPr>
        <w:spacing w:line="360" w:lineRule="auto"/>
        <w:ind w:left="1077" w:hanging="1077"/>
        <w:jc w:val="center"/>
        <w:rPr>
          <w:rFonts w:ascii="Verdana" w:hAnsi="Verdana"/>
        </w:rPr>
      </w:pPr>
      <w:r w:rsidRPr="00B4344F">
        <w:rPr>
          <w:rFonts w:ascii="Verdana" w:hAnsi="Verdana"/>
        </w:rPr>
        <w:t xml:space="preserve">ANEXO </w:t>
      </w:r>
      <w:bookmarkEnd w:id="6"/>
      <w:bookmarkEnd w:id="7"/>
      <w:r w:rsidRPr="00B4344F">
        <w:rPr>
          <w:rFonts w:ascii="Verdana" w:hAnsi="Verdana"/>
        </w:rPr>
        <w:t>3</w:t>
      </w:r>
      <w:bookmarkEnd w:id="8"/>
    </w:p>
    <w:p w14:paraId="09C274B6" w14:textId="4EE4CEB1" w:rsidR="004A37B6" w:rsidRPr="004A37B6" w:rsidRDefault="004A37B6" w:rsidP="00524783">
      <w:pPr>
        <w:ind w:left="0"/>
        <w:jc w:val="center"/>
        <w:rPr>
          <w:rFonts w:ascii="Verdana" w:hAnsi="Verdana"/>
          <w:b/>
        </w:rPr>
      </w:pPr>
      <w:r w:rsidRPr="00154F04">
        <w:rPr>
          <w:rFonts w:ascii="Verdana" w:hAnsi="Verdana"/>
          <w:b/>
        </w:rPr>
        <w:t>DATOS DEL JEFE DEL PROYECTO</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3060"/>
        <w:gridCol w:w="3029"/>
      </w:tblGrid>
      <w:tr w:rsidR="004A37B6" w:rsidRPr="00154F04" w14:paraId="2AD3BA35" w14:textId="77777777" w:rsidTr="00524783">
        <w:tc>
          <w:tcPr>
            <w:tcW w:w="8859" w:type="dxa"/>
            <w:gridSpan w:val="3"/>
          </w:tcPr>
          <w:p w14:paraId="04040F83" w14:textId="77777777" w:rsidR="004A37B6" w:rsidRPr="00154F04" w:rsidRDefault="004A37B6" w:rsidP="00524783">
            <w:pPr>
              <w:pStyle w:val="Tabla"/>
              <w:spacing w:line="360" w:lineRule="auto"/>
            </w:pPr>
            <w:r w:rsidRPr="00154F04">
              <w:t>DATOS ENCARGADO DEL PROYECTO</w:t>
            </w:r>
          </w:p>
        </w:tc>
      </w:tr>
      <w:tr w:rsidR="004A37B6" w:rsidRPr="00154F04" w14:paraId="251DD851" w14:textId="77777777" w:rsidTr="00524783">
        <w:tc>
          <w:tcPr>
            <w:tcW w:w="2770" w:type="dxa"/>
          </w:tcPr>
          <w:p w14:paraId="179B3DC7" w14:textId="77777777" w:rsidR="004A37B6" w:rsidRPr="00154F04" w:rsidRDefault="004A37B6" w:rsidP="00524783">
            <w:pPr>
              <w:pStyle w:val="Tabla"/>
              <w:spacing w:line="360" w:lineRule="auto"/>
            </w:pPr>
            <w:r w:rsidRPr="00154F04">
              <w:t>Nombre completo</w:t>
            </w:r>
          </w:p>
          <w:p w14:paraId="399DA973" w14:textId="77777777" w:rsidR="004A37B6" w:rsidRPr="00154F04" w:rsidRDefault="004A37B6" w:rsidP="00524783">
            <w:pPr>
              <w:pStyle w:val="Tabla"/>
              <w:spacing w:line="360" w:lineRule="auto"/>
            </w:pPr>
          </w:p>
        </w:tc>
        <w:tc>
          <w:tcPr>
            <w:tcW w:w="6089" w:type="dxa"/>
            <w:gridSpan w:val="2"/>
          </w:tcPr>
          <w:p w14:paraId="707A766B" w14:textId="77777777" w:rsidR="004A37B6" w:rsidRPr="00154F04" w:rsidRDefault="004A37B6" w:rsidP="00524783">
            <w:pPr>
              <w:pStyle w:val="Tabla"/>
              <w:spacing w:line="360" w:lineRule="auto"/>
            </w:pPr>
          </w:p>
        </w:tc>
      </w:tr>
      <w:tr w:rsidR="004A37B6" w:rsidRPr="00154F04" w14:paraId="16697F00" w14:textId="77777777" w:rsidTr="00524783">
        <w:tc>
          <w:tcPr>
            <w:tcW w:w="2770" w:type="dxa"/>
          </w:tcPr>
          <w:p w14:paraId="05004F35" w14:textId="77777777" w:rsidR="004A37B6" w:rsidRPr="00154F04" w:rsidRDefault="004A37B6" w:rsidP="00524783">
            <w:pPr>
              <w:pStyle w:val="Tabla"/>
              <w:spacing w:line="360" w:lineRule="auto"/>
            </w:pPr>
            <w:r w:rsidRPr="00154F04">
              <w:t>Cédula de identidad</w:t>
            </w:r>
          </w:p>
          <w:p w14:paraId="77EB4512" w14:textId="77777777" w:rsidR="004A37B6" w:rsidRPr="00154F04" w:rsidRDefault="004A37B6" w:rsidP="00524783">
            <w:pPr>
              <w:pStyle w:val="Tabla"/>
              <w:spacing w:line="360" w:lineRule="auto"/>
            </w:pPr>
          </w:p>
        </w:tc>
        <w:tc>
          <w:tcPr>
            <w:tcW w:w="6089" w:type="dxa"/>
            <w:gridSpan w:val="2"/>
          </w:tcPr>
          <w:p w14:paraId="17C5B2CF" w14:textId="77777777" w:rsidR="004A37B6" w:rsidRPr="00154F04" w:rsidRDefault="004A37B6" w:rsidP="00524783">
            <w:pPr>
              <w:pStyle w:val="Tabla"/>
              <w:spacing w:line="360" w:lineRule="auto"/>
            </w:pPr>
          </w:p>
        </w:tc>
      </w:tr>
      <w:tr w:rsidR="004A37B6" w:rsidRPr="00154F04" w14:paraId="00AF7A6C" w14:textId="77777777" w:rsidTr="00524783">
        <w:tc>
          <w:tcPr>
            <w:tcW w:w="2770" w:type="dxa"/>
          </w:tcPr>
          <w:p w14:paraId="6839E7A2" w14:textId="77777777" w:rsidR="004A37B6" w:rsidRPr="00154F04" w:rsidRDefault="004A37B6" w:rsidP="00524783">
            <w:pPr>
              <w:pStyle w:val="Tabla"/>
              <w:spacing w:line="360" w:lineRule="auto"/>
            </w:pPr>
            <w:r w:rsidRPr="00154F04">
              <w:t>Cargo</w:t>
            </w:r>
          </w:p>
          <w:p w14:paraId="10781A61" w14:textId="77777777" w:rsidR="004A37B6" w:rsidRPr="00154F04" w:rsidRDefault="004A37B6" w:rsidP="00524783">
            <w:pPr>
              <w:pStyle w:val="Tabla"/>
              <w:spacing w:line="360" w:lineRule="auto"/>
            </w:pPr>
          </w:p>
        </w:tc>
        <w:tc>
          <w:tcPr>
            <w:tcW w:w="6089" w:type="dxa"/>
            <w:gridSpan w:val="2"/>
          </w:tcPr>
          <w:p w14:paraId="6A98BD9F" w14:textId="77777777" w:rsidR="004A37B6" w:rsidRPr="00154F04" w:rsidRDefault="004A37B6" w:rsidP="00524783">
            <w:pPr>
              <w:pStyle w:val="Tabla"/>
              <w:spacing w:line="360" w:lineRule="auto"/>
            </w:pPr>
          </w:p>
        </w:tc>
      </w:tr>
      <w:tr w:rsidR="00B14C9D" w:rsidRPr="00154F04" w14:paraId="35F9F998" w14:textId="77777777" w:rsidTr="00524783">
        <w:tc>
          <w:tcPr>
            <w:tcW w:w="2770" w:type="dxa"/>
          </w:tcPr>
          <w:p w14:paraId="04C49DAC" w14:textId="5B362FCE" w:rsidR="00B14C9D" w:rsidRPr="00154F04" w:rsidRDefault="00B14C9D" w:rsidP="00524783">
            <w:pPr>
              <w:pStyle w:val="Tabla"/>
              <w:spacing w:line="360" w:lineRule="auto"/>
            </w:pPr>
            <w:r>
              <w:t>Profesión</w:t>
            </w:r>
          </w:p>
        </w:tc>
        <w:tc>
          <w:tcPr>
            <w:tcW w:w="6089" w:type="dxa"/>
            <w:gridSpan w:val="2"/>
          </w:tcPr>
          <w:p w14:paraId="05E17960" w14:textId="77777777" w:rsidR="00B14C9D" w:rsidRPr="00154F04" w:rsidRDefault="00B14C9D" w:rsidP="00524783">
            <w:pPr>
              <w:pStyle w:val="Tabla"/>
              <w:spacing w:line="360" w:lineRule="auto"/>
            </w:pPr>
          </w:p>
        </w:tc>
      </w:tr>
      <w:tr w:rsidR="004A37B6" w:rsidRPr="00154F04" w14:paraId="2D9BE705" w14:textId="77777777" w:rsidTr="00524783">
        <w:trPr>
          <w:trHeight w:val="493"/>
        </w:trPr>
        <w:tc>
          <w:tcPr>
            <w:tcW w:w="5830" w:type="dxa"/>
            <w:gridSpan w:val="2"/>
          </w:tcPr>
          <w:p w14:paraId="58CEF586" w14:textId="3C1B3B1B" w:rsidR="004A37B6" w:rsidRPr="00154F04" w:rsidRDefault="004A37B6" w:rsidP="00524783">
            <w:pPr>
              <w:pStyle w:val="Tabla"/>
              <w:spacing w:line="360" w:lineRule="auto"/>
            </w:pPr>
            <w:r w:rsidRPr="00154F04">
              <w:t xml:space="preserve">Fono </w:t>
            </w:r>
          </w:p>
        </w:tc>
        <w:tc>
          <w:tcPr>
            <w:tcW w:w="3029" w:type="dxa"/>
          </w:tcPr>
          <w:p w14:paraId="16AE08FF" w14:textId="77777777" w:rsidR="004A37B6" w:rsidRPr="00154F04" w:rsidRDefault="004A37B6" w:rsidP="00524783">
            <w:pPr>
              <w:pStyle w:val="Tabla"/>
              <w:spacing w:line="360" w:lineRule="auto"/>
            </w:pPr>
            <w:r w:rsidRPr="00154F04">
              <w:t>Fax</w:t>
            </w:r>
          </w:p>
        </w:tc>
      </w:tr>
      <w:tr w:rsidR="004A37B6" w:rsidRPr="00154F04" w14:paraId="517F3B53" w14:textId="77777777" w:rsidTr="00524783">
        <w:tc>
          <w:tcPr>
            <w:tcW w:w="2770" w:type="dxa"/>
          </w:tcPr>
          <w:p w14:paraId="32AC5624" w14:textId="7BB74F8D" w:rsidR="004A37B6" w:rsidRPr="00154F04" w:rsidRDefault="004A37B6" w:rsidP="00524783">
            <w:pPr>
              <w:pStyle w:val="Tabla"/>
              <w:spacing w:line="360" w:lineRule="auto"/>
            </w:pPr>
            <w:r w:rsidRPr="00154F04">
              <w:t>Correo Electrónico</w:t>
            </w:r>
          </w:p>
        </w:tc>
        <w:tc>
          <w:tcPr>
            <w:tcW w:w="6089" w:type="dxa"/>
            <w:gridSpan w:val="2"/>
          </w:tcPr>
          <w:p w14:paraId="187166BE" w14:textId="77777777" w:rsidR="004A37B6" w:rsidRPr="00154F04" w:rsidRDefault="004A37B6" w:rsidP="00524783">
            <w:pPr>
              <w:pStyle w:val="Tabla"/>
              <w:spacing w:line="360" w:lineRule="auto"/>
            </w:pPr>
          </w:p>
        </w:tc>
      </w:tr>
      <w:tr w:rsidR="004A37B6" w:rsidRPr="00154F04" w14:paraId="1BD31D32" w14:textId="77777777" w:rsidTr="004A37B6">
        <w:tc>
          <w:tcPr>
            <w:tcW w:w="2770" w:type="dxa"/>
          </w:tcPr>
          <w:p w14:paraId="19413F66" w14:textId="7D10DE48" w:rsidR="004A37B6" w:rsidRPr="00154F04" w:rsidRDefault="004A37B6" w:rsidP="00524783">
            <w:pPr>
              <w:pStyle w:val="Tabla"/>
              <w:spacing w:line="360" w:lineRule="auto"/>
            </w:pPr>
            <w:r>
              <w:t>Gestor Energético Profesional, IEM</w:t>
            </w:r>
          </w:p>
        </w:tc>
        <w:tc>
          <w:tcPr>
            <w:tcW w:w="6089" w:type="dxa"/>
            <w:gridSpan w:val="2"/>
            <w:vAlign w:val="center"/>
          </w:tcPr>
          <w:p w14:paraId="7729DB68" w14:textId="625FC6CF" w:rsidR="004A37B6" w:rsidRPr="00154F04" w:rsidRDefault="004A37B6" w:rsidP="004A37B6">
            <w:pPr>
              <w:pStyle w:val="Tabla"/>
              <w:spacing w:line="360" w:lineRule="auto"/>
              <w:jc w:val="center"/>
            </w:pPr>
            <w:r w:rsidRPr="004A37B6">
              <w:rPr>
                <w:color w:val="808080" w:themeColor="background1" w:themeShade="80"/>
              </w:rPr>
              <w:t>MARCAR SI/NO</w:t>
            </w:r>
          </w:p>
        </w:tc>
      </w:tr>
    </w:tbl>
    <w:p w14:paraId="1913B0C1" w14:textId="77777777" w:rsidR="004A37B6" w:rsidRPr="00154F04" w:rsidRDefault="004A37B6" w:rsidP="004A37B6">
      <w:pPr>
        <w:pStyle w:val="Tabla"/>
        <w:spacing w:line="360" w:lineRule="auto"/>
        <w:rPr>
          <w:sz w:val="22"/>
          <w:szCs w:val="22"/>
        </w:rPr>
      </w:pPr>
    </w:p>
    <w:p w14:paraId="798E9C7A" w14:textId="11A9AC9F" w:rsidR="004A37B6" w:rsidRDefault="004A37B6" w:rsidP="004A37B6">
      <w:pPr>
        <w:pStyle w:val="Tabla"/>
        <w:spacing w:line="360" w:lineRule="auto"/>
        <w:rPr>
          <w:sz w:val="22"/>
          <w:szCs w:val="22"/>
        </w:rPr>
      </w:pPr>
    </w:p>
    <w:p w14:paraId="354FF800" w14:textId="57E9E03B" w:rsidR="004A37B6" w:rsidRDefault="004A37B6" w:rsidP="004A37B6">
      <w:pPr>
        <w:pStyle w:val="Tabla"/>
        <w:spacing w:line="360" w:lineRule="auto"/>
        <w:rPr>
          <w:sz w:val="22"/>
          <w:szCs w:val="22"/>
        </w:rPr>
      </w:pPr>
    </w:p>
    <w:p w14:paraId="424C152B" w14:textId="7BD4F560" w:rsidR="004A37B6" w:rsidRDefault="004A37B6" w:rsidP="004A37B6">
      <w:pPr>
        <w:pStyle w:val="Tabla"/>
        <w:spacing w:line="360" w:lineRule="auto"/>
        <w:rPr>
          <w:sz w:val="22"/>
          <w:szCs w:val="22"/>
        </w:rPr>
      </w:pPr>
    </w:p>
    <w:p w14:paraId="33D64D26" w14:textId="3F5A8C96" w:rsidR="004A37B6" w:rsidRDefault="004A37B6" w:rsidP="004A37B6">
      <w:pPr>
        <w:pStyle w:val="Tabla"/>
        <w:spacing w:line="360" w:lineRule="auto"/>
        <w:rPr>
          <w:sz w:val="22"/>
          <w:szCs w:val="22"/>
        </w:rPr>
      </w:pPr>
    </w:p>
    <w:p w14:paraId="0FD031E8" w14:textId="41175BD6" w:rsidR="004A37B6" w:rsidRDefault="004A37B6" w:rsidP="004A37B6">
      <w:pPr>
        <w:pStyle w:val="Tabla"/>
        <w:spacing w:line="360" w:lineRule="auto"/>
        <w:rPr>
          <w:sz w:val="22"/>
          <w:szCs w:val="22"/>
        </w:rPr>
      </w:pPr>
    </w:p>
    <w:p w14:paraId="382AF051" w14:textId="62522984" w:rsidR="004A37B6" w:rsidRDefault="004A37B6" w:rsidP="004A37B6">
      <w:pPr>
        <w:pStyle w:val="Tabla"/>
        <w:spacing w:line="360" w:lineRule="auto"/>
        <w:rPr>
          <w:sz w:val="22"/>
          <w:szCs w:val="22"/>
        </w:rPr>
      </w:pPr>
    </w:p>
    <w:p w14:paraId="050FA1D8" w14:textId="43C09CBB" w:rsidR="004A37B6" w:rsidRDefault="004A37B6" w:rsidP="004A37B6">
      <w:pPr>
        <w:pStyle w:val="Tabla"/>
        <w:spacing w:line="360" w:lineRule="auto"/>
        <w:rPr>
          <w:sz w:val="22"/>
          <w:szCs w:val="22"/>
        </w:rPr>
      </w:pPr>
    </w:p>
    <w:p w14:paraId="4F4993CA" w14:textId="54B78EC3" w:rsidR="004A37B6" w:rsidRDefault="004A37B6" w:rsidP="004A37B6">
      <w:pPr>
        <w:pStyle w:val="Tabla"/>
        <w:spacing w:line="360" w:lineRule="auto"/>
        <w:rPr>
          <w:sz w:val="22"/>
          <w:szCs w:val="22"/>
        </w:rPr>
      </w:pPr>
    </w:p>
    <w:p w14:paraId="3D257321" w14:textId="161DA29A" w:rsidR="00B14C9D" w:rsidRDefault="00B14C9D" w:rsidP="004A37B6">
      <w:pPr>
        <w:pStyle w:val="Tabla"/>
        <w:spacing w:line="360" w:lineRule="auto"/>
        <w:rPr>
          <w:sz w:val="22"/>
          <w:szCs w:val="22"/>
        </w:rPr>
      </w:pPr>
    </w:p>
    <w:p w14:paraId="56EADB05" w14:textId="48C9D54E" w:rsidR="00CB5D24" w:rsidRPr="00B4344F" w:rsidRDefault="00CB5D24" w:rsidP="005315E9">
      <w:pPr>
        <w:pStyle w:val="Ttulo1"/>
        <w:numPr>
          <w:ilvl w:val="0"/>
          <w:numId w:val="0"/>
        </w:numPr>
        <w:spacing w:before="0" w:line="360" w:lineRule="auto"/>
        <w:ind w:left="1077" w:hanging="1077"/>
        <w:jc w:val="center"/>
        <w:rPr>
          <w:rFonts w:ascii="Verdana" w:hAnsi="Verdana"/>
        </w:rPr>
      </w:pPr>
      <w:bookmarkStart w:id="9" w:name="_Ref478985603"/>
      <w:bookmarkStart w:id="10" w:name="_Ref478987385"/>
      <w:bookmarkStart w:id="11" w:name="_Ref478988199"/>
      <w:bookmarkStart w:id="12" w:name="_Toc479004407"/>
      <w:bookmarkStart w:id="13" w:name="_Toc479086744"/>
      <w:r w:rsidRPr="00B4344F">
        <w:rPr>
          <w:rFonts w:ascii="Verdana" w:hAnsi="Verdana"/>
        </w:rPr>
        <w:t xml:space="preserve">ANEXO </w:t>
      </w:r>
      <w:bookmarkEnd w:id="9"/>
      <w:bookmarkEnd w:id="10"/>
      <w:bookmarkEnd w:id="11"/>
      <w:bookmarkEnd w:id="12"/>
      <w:bookmarkEnd w:id="13"/>
      <w:r w:rsidR="00B14C9D">
        <w:rPr>
          <w:rFonts w:ascii="Verdana" w:hAnsi="Verdana"/>
        </w:rPr>
        <w:t>4</w:t>
      </w:r>
    </w:p>
    <w:p w14:paraId="0AE14176" w14:textId="0AB01B2B" w:rsidR="00CB5D24" w:rsidRPr="00B4344F" w:rsidRDefault="00B14C9D" w:rsidP="005315E9">
      <w:pPr>
        <w:spacing w:line="360" w:lineRule="auto"/>
        <w:ind w:left="0"/>
        <w:jc w:val="center"/>
        <w:rPr>
          <w:rFonts w:ascii="Verdana" w:hAnsi="Verdana"/>
          <w:b/>
        </w:rPr>
      </w:pPr>
      <w:r>
        <w:rPr>
          <w:rFonts w:ascii="Verdana" w:hAnsi="Verdana"/>
          <w:b/>
        </w:rPr>
        <w:t>ALCANCE Y LÍMITE DEL SGE</w:t>
      </w:r>
    </w:p>
    <w:p w14:paraId="7E98FBE5" w14:textId="77777777" w:rsidR="00CB5D24" w:rsidRPr="00B4344F" w:rsidRDefault="00CB5D24" w:rsidP="005315E9">
      <w:pPr>
        <w:spacing w:line="360" w:lineRule="auto"/>
        <w:ind w:left="0"/>
        <w:rPr>
          <w:rFonts w:ascii="Verdana" w:eastAsia="Times New Roman" w:hAnsi="Verdana"/>
          <w:bCs/>
          <w:color w:val="000000"/>
          <w:sz w:val="20"/>
          <w:szCs w:val="20"/>
          <w:lang w:val="es-ES" w:eastAsia="es-ES"/>
        </w:rPr>
      </w:pPr>
      <w:r w:rsidRPr="00B4344F">
        <w:rPr>
          <w:rFonts w:ascii="Verdana" w:eastAsia="Times New Roman" w:hAnsi="Verdana"/>
          <w:bCs/>
          <w:color w:val="000000"/>
          <w:sz w:val="20"/>
          <w:szCs w:val="20"/>
          <w:lang w:val="es-ES" w:eastAsia="es-ES"/>
        </w:rPr>
        <w:t>La siguiente tabla debe ser completada por la empresa postulante, indicando el rubro y la temática en la que desea solicitar la UAT. Es posible marcar más de una temática.</w:t>
      </w:r>
    </w:p>
    <w:tbl>
      <w:tblPr>
        <w:tblStyle w:val="Tablaconcuadrcula"/>
        <w:tblpPr w:leftFromText="141" w:rightFromText="141" w:vertAnchor="text" w:horzAnchor="page" w:tblpX="2161" w:tblpY="234"/>
        <w:tblW w:w="0" w:type="auto"/>
        <w:tblLook w:val="04A0" w:firstRow="1" w:lastRow="0" w:firstColumn="1" w:lastColumn="0" w:noHBand="0" w:noVBand="1"/>
      </w:tblPr>
      <w:tblGrid>
        <w:gridCol w:w="3327"/>
        <w:gridCol w:w="5501"/>
      </w:tblGrid>
      <w:tr w:rsidR="00B14C9D" w:rsidRPr="00B4344F" w14:paraId="5860761A" w14:textId="77777777" w:rsidTr="006369AB">
        <w:tc>
          <w:tcPr>
            <w:tcW w:w="8828" w:type="dxa"/>
            <w:gridSpan w:val="2"/>
            <w:shd w:val="clear" w:color="auto" w:fill="92D050"/>
            <w:vAlign w:val="center"/>
          </w:tcPr>
          <w:p w14:paraId="210F05DB" w14:textId="77777777" w:rsidR="00B14C9D" w:rsidRPr="00B4344F" w:rsidRDefault="00B14C9D" w:rsidP="006369AB">
            <w:pPr>
              <w:spacing w:after="120" w:line="360" w:lineRule="auto"/>
              <w:jc w:val="center"/>
              <w:rPr>
                <w:rFonts w:ascii="Verdana" w:hAnsi="Verdana"/>
                <w:b/>
                <w:color w:val="FFFFFF" w:themeColor="background1"/>
              </w:rPr>
            </w:pPr>
            <w:bookmarkStart w:id="14" w:name="_Ref479006096"/>
            <w:bookmarkStart w:id="15" w:name="_Toc479086745"/>
            <w:r w:rsidRPr="00B4344F">
              <w:rPr>
                <w:rFonts w:ascii="Verdana" w:hAnsi="Verdana"/>
                <w:b/>
                <w:color w:val="FFFFFF" w:themeColor="background1"/>
              </w:rPr>
              <w:t>IDENTIFICACIÓN DEL ALCANCE</w:t>
            </w:r>
          </w:p>
        </w:tc>
      </w:tr>
      <w:tr w:rsidR="00B14C9D" w:rsidRPr="00B4344F" w14:paraId="2C470890" w14:textId="77777777" w:rsidTr="006369AB">
        <w:tc>
          <w:tcPr>
            <w:tcW w:w="3327" w:type="dxa"/>
            <w:vAlign w:val="center"/>
          </w:tcPr>
          <w:p w14:paraId="079FB198" w14:textId="713F5DF7" w:rsidR="00B14C9D" w:rsidRPr="00B4344F" w:rsidRDefault="00B14C9D" w:rsidP="006369AB">
            <w:pPr>
              <w:spacing w:after="120" w:line="360" w:lineRule="auto"/>
              <w:ind w:left="0"/>
              <w:rPr>
                <w:rFonts w:ascii="Verdana" w:hAnsi="Verdana"/>
              </w:rPr>
            </w:pPr>
            <w:r>
              <w:rPr>
                <w:rFonts w:ascii="Verdana" w:hAnsi="Verdana"/>
              </w:rPr>
              <w:t>Límite de la instalación a implementar el SGE</w:t>
            </w:r>
          </w:p>
        </w:tc>
        <w:tc>
          <w:tcPr>
            <w:tcW w:w="5501" w:type="dxa"/>
            <w:vAlign w:val="center"/>
          </w:tcPr>
          <w:p w14:paraId="146CC826" w14:textId="3BE61C0E" w:rsidR="00B14C9D" w:rsidRPr="00B4344F" w:rsidRDefault="00B14C9D" w:rsidP="006369AB">
            <w:pPr>
              <w:spacing w:after="120" w:line="360" w:lineRule="auto"/>
              <w:ind w:left="0"/>
              <w:rPr>
                <w:rFonts w:ascii="Verdana" w:hAnsi="Verdana"/>
              </w:rPr>
            </w:pPr>
            <w:r w:rsidRPr="00B14C9D">
              <w:rPr>
                <w:rFonts w:ascii="Verdana" w:hAnsi="Verdana"/>
                <w:i/>
                <w:color w:val="A6A6A6" w:themeColor="background1" w:themeShade="A6"/>
              </w:rPr>
              <w:t>(Se refiere a al límite físico y/o organizacional que delimita en donde se implementa el SGE bajo el presente concurso)</w:t>
            </w:r>
          </w:p>
        </w:tc>
      </w:tr>
      <w:tr w:rsidR="00B14C9D" w:rsidRPr="00B4344F" w14:paraId="41896B5C" w14:textId="77777777" w:rsidTr="006369AB">
        <w:tc>
          <w:tcPr>
            <w:tcW w:w="3327" w:type="dxa"/>
            <w:vAlign w:val="center"/>
          </w:tcPr>
          <w:p w14:paraId="2E21574B" w14:textId="65FEEA40" w:rsidR="00B14C9D" w:rsidRPr="00B4344F" w:rsidRDefault="00B14C9D" w:rsidP="006369AB">
            <w:pPr>
              <w:spacing w:after="120" w:line="360" w:lineRule="auto"/>
              <w:ind w:left="0"/>
              <w:rPr>
                <w:rFonts w:ascii="Verdana" w:hAnsi="Verdana"/>
              </w:rPr>
            </w:pPr>
            <w:r>
              <w:rPr>
                <w:rFonts w:ascii="Verdana" w:hAnsi="Verdana"/>
              </w:rPr>
              <w:t xml:space="preserve">Alcance </w:t>
            </w:r>
          </w:p>
        </w:tc>
        <w:tc>
          <w:tcPr>
            <w:tcW w:w="5501" w:type="dxa"/>
            <w:vAlign w:val="center"/>
          </w:tcPr>
          <w:p w14:paraId="501E9D67" w14:textId="3308DB27" w:rsidR="00B14C9D" w:rsidRPr="00B4344F" w:rsidRDefault="00B14C9D" w:rsidP="006369AB">
            <w:pPr>
              <w:spacing w:after="120" w:line="360" w:lineRule="auto"/>
              <w:ind w:left="0"/>
              <w:rPr>
                <w:rFonts w:ascii="Verdana" w:hAnsi="Verdana"/>
                <w:i/>
                <w:color w:val="A6A6A6" w:themeColor="background1" w:themeShade="A6"/>
              </w:rPr>
            </w:pPr>
            <w:r>
              <w:rPr>
                <w:rFonts w:ascii="Verdana" w:hAnsi="Verdana"/>
                <w:i/>
                <w:color w:val="A6A6A6" w:themeColor="background1" w:themeShade="A6"/>
              </w:rPr>
              <w:t>(Se refiere a las áreas y/o actividades involucradas en el SGE)</w:t>
            </w:r>
          </w:p>
        </w:tc>
      </w:tr>
      <w:tr w:rsidR="00B14C9D" w:rsidRPr="00B4344F" w14:paraId="3881013C" w14:textId="77777777" w:rsidTr="006369AB">
        <w:tc>
          <w:tcPr>
            <w:tcW w:w="3327" w:type="dxa"/>
            <w:vAlign w:val="center"/>
          </w:tcPr>
          <w:p w14:paraId="3C203CFA" w14:textId="590152D2" w:rsidR="00B14C9D" w:rsidRPr="00B4344F" w:rsidRDefault="00B14C9D" w:rsidP="006369AB">
            <w:pPr>
              <w:spacing w:after="120" w:line="360" w:lineRule="auto"/>
              <w:ind w:left="0"/>
              <w:rPr>
                <w:rFonts w:ascii="Verdana" w:hAnsi="Verdana"/>
              </w:rPr>
            </w:pPr>
            <w:r w:rsidRPr="00B4344F">
              <w:rPr>
                <w:rFonts w:ascii="Verdana" w:hAnsi="Verdana"/>
              </w:rPr>
              <w:t>Gasto económico asociado a ener</w:t>
            </w:r>
            <w:r>
              <w:rPr>
                <w:rFonts w:ascii="Verdana" w:hAnsi="Verdana"/>
              </w:rPr>
              <w:t>gía, conforme al límite y alcance</w:t>
            </w:r>
            <w:r w:rsidRPr="00B4344F">
              <w:rPr>
                <w:rFonts w:ascii="Verdana" w:hAnsi="Verdana"/>
              </w:rPr>
              <w:t>[$/año]</w:t>
            </w:r>
            <w:r>
              <w:rPr>
                <w:rStyle w:val="Refdenotaalpie"/>
                <w:rFonts w:ascii="Verdana" w:hAnsi="Verdana"/>
              </w:rPr>
              <w:footnoteReference w:id="3"/>
            </w:r>
            <w:r>
              <w:rPr>
                <w:rFonts w:ascii="Verdana" w:hAnsi="Verdana"/>
              </w:rPr>
              <w:t>.</w:t>
            </w:r>
          </w:p>
        </w:tc>
        <w:tc>
          <w:tcPr>
            <w:tcW w:w="5501" w:type="dxa"/>
            <w:vAlign w:val="center"/>
          </w:tcPr>
          <w:p w14:paraId="3BD0134B" w14:textId="77777777" w:rsidR="00B14C9D" w:rsidRPr="00B4344F" w:rsidRDefault="00B14C9D" w:rsidP="006369AB">
            <w:pPr>
              <w:spacing w:after="120" w:line="360" w:lineRule="auto"/>
              <w:rPr>
                <w:rFonts w:ascii="Verdana" w:hAnsi="Verdana"/>
              </w:rPr>
            </w:pPr>
          </w:p>
        </w:tc>
      </w:tr>
      <w:tr w:rsidR="00B14C9D" w:rsidRPr="00B4344F" w14:paraId="35DA8A8C" w14:textId="77777777" w:rsidTr="006369AB">
        <w:tc>
          <w:tcPr>
            <w:tcW w:w="3327" w:type="dxa"/>
            <w:vAlign w:val="center"/>
          </w:tcPr>
          <w:p w14:paraId="48191E3B" w14:textId="3E811FCB" w:rsidR="00B14C9D" w:rsidRPr="00B4344F" w:rsidRDefault="00B14C9D" w:rsidP="006369AB">
            <w:pPr>
              <w:spacing w:after="120" w:line="360" w:lineRule="auto"/>
              <w:ind w:left="0"/>
              <w:rPr>
                <w:rFonts w:ascii="Verdana" w:hAnsi="Verdana"/>
              </w:rPr>
            </w:pPr>
            <w:r w:rsidRPr="00B4344F">
              <w:rPr>
                <w:rFonts w:ascii="Verdana" w:hAnsi="Verdana"/>
              </w:rPr>
              <w:t>Gasto energético</w:t>
            </w:r>
            <w:r>
              <w:rPr>
                <w:rFonts w:ascii="Verdana" w:hAnsi="Verdana"/>
              </w:rPr>
              <w:t xml:space="preserve">, conforme al límite y alcance </w:t>
            </w:r>
            <w:r w:rsidRPr="00B4344F">
              <w:rPr>
                <w:rFonts w:ascii="Verdana" w:hAnsi="Verdana"/>
              </w:rPr>
              <w:t>[</w:t>
            </w:r>
            <w:r>
              <w:rPr>
                <w:rFonts w:ascii="Verdana" w:hAnsi="Verdana"/>
              </w:rPr>
              <w:t>M</w:t>
            </w:r>
            <w:r w:rsidRPr="00B4344F">
              <w:rPr>
                <w:rFonts w:ascii="Verdana" w:hAnsi="Verdana"/>
              </w:rPr>
              <w:t>Wh/año]</w:t>
            </w:r>
            <w:r>
              <w:rPr>
                <w:rFonts w:ascii="Verdana" w:hAnsi="Verdana"/>
                <w:vertAlign w:val="superscript"/>
              </w:rPr>
              <w:t>8</w:t>
            </w:r>
            <w:r w:rsidRPr="00B4344F">
              <w:rPr>
                <w:rFonts w:ascii="Verdana" w:hAnsi="Verdana"/>
              </w:rPr>
              <w:t>.</w:t>
            </w:r>
          </w:p>
        </w:tc>
        <w:tc>
          <w:tcPr>
            <w:tcW w:w="5501" w:type="dxa"/>
            <w:vAlign w:val="center"/>
          </w:tcPr>
          <w:p w14:paraId="06A9A98F" w14:textId="77777777" w:rsidR="00B14C9D" w:rsidRPr="00B4344F" w:rsidRDefault="00B14C9D" w:rsidP="006369AB">
            <w:pPr>
              <w:spacing w:after="120" w:line="360" w:lineRule="auto"/>
              <w:rPr>
                <w:rFonts w:ascii="Verdana" w:hAnsi="Verdana"/>
              </w:rPr>
            </w:pPr>
          </w:p>
        </w:tc>
      </w:tr>
    </w:tbl>
    <w:p w14:paraId="1E856AFC" w14:textId="3BD0C9E1" w:rsidR="00B14C9D" w:rsidRPr="00B14C9D" w:rsidRDefault="00B14C9D" w:rsidP="00B14C9D">
      <w:pPr>
        <w:spacing w:line="360" w:lineRule="auto"/>
        <w:ind w:left="0"/>
        <w:rPr>
          <w:rFonts w:ascii="Verdana" w:hAnsi="Verdana"/>
          <w:noProof/>
          <w:lang w:eastAsia="es-ES"/>
        </w:rPr>
      </w:pPr>
    </w:p>
    <w:p w14:paraId="47B2BE6B" w14:textId="79B2CE77" w:rsidR="00CB5D24" w:rsidRDefault="00CB5D24" w:rsidP="00B14C9D">
      <w:pPr>
        <w:pStyle w:val="Ttulo1"/>
        <w:numPr>
          <w:ilvl w:val="0"/>
          <w:numId w:val="0"/>
        </w:numPr>
        <w:spacing w:line="360" w:lineRule="auto"/>
        <w:jc w:val="center"/>
        <w:rPr>
          <w:rFonts w:ascii="Verdana" w:hAnsi="Verdana"/>
        </w:rPr>
      </w:pPr>
      <w:r w:rsidRPr="00B4344F">
        <w:rPr>
          <w:rFonts w:ascii="Verdana" w:hAnsi="Verdana"/>
        </w:rPr>
        <w:lastRenderedPageBreak/>
        <w:t xml:space="preserve">ANEXO </w:t>
      </w:r>
      <w:bookmarkEnd w:id="14"/>
      <w:bookmarkEnd w:id="15"/>
      <w:r w:rsidR="00B14C9D">
        <w:rPr>
          <w:rFonts w:ascii="Verdana" w:hAnsi="Verdana"/>
        </w:rPr>
        <w:t>5</w:t>
      </w:r>
    </w:p>
    <w:tbl>
      <w:tblPr>
        <w:tblW w:w="5000" w:type="pct"/>
        <w:tblCellMar>
          <w:left w:w="70" w:type="dxa"/>
          <w:right w:w="70" w:type="dxa"/>
        </w:tblCellMar>
        <w:tblLook w:val="04A0" w:firstRow="1" w:lastRow="0" w:firstColumn="1" w:lastColumn="0" w:noHBand="0" w:noVBand="1"/>
      </w:tblPr>
      <w:tblGrid>
        <w:gridCol w:w="4811"/>
        <w:gridCol w:w="1457"/>
        <w:gridCol w:w="1446"/>
        <w:gridCol w:w="1124"/>
      </w:tblGrid>
      <w:tr w:rsidR="00B14C9D" w:rsidRPr="00ED230D" w14:paraId="769008CE" w14:textId="77777777" w:rsidTr="00B14C9D">
        <w:trPr>
          <w:trHeight w:val="300"/>
        </w:trPr>
        <w:tc>
          <w:tcPr>
            <w:tcW w:w="5000" w:type="pct"/>
            <w:gridSpan w:val="4"/>
            <w:tcBorders>
              <w:top w:val="nil"/>
              <w:left w:val="nil"/>
              <w:bottom w:val="nil"/>
              <w:right w:val="nil"/>
            </w:tcBorders>
            <w:shd w:val="clear" w:color="auto" w:fill="auto"/>
            <w:noWrap/>
            <w:vAlign w:val="bottom"/>
            <w:hideMark/>
          </w:tcPr>
          <w:p w14:paraId="4385941E" w14:textId="77777777" w:rsidR="00B14C9D" w:rsidRPr="00ED230D" w:rsidRDefault="00B14C9D" w:rsidP="00B14C9D">
            <w:pPr>
              <w:spacing w:before="0" w:after="0" w:line="360" w:lineRule="auto"/>
              <w:jc w:val="center"/>
              <w:rPr>
                <w:rFonts w:ascii="Verdana" w:hAnsi="Verdana"/>
                <w:b/>
              </w:rPr>
            </w:pPr>
            <w:r w:rsidRPr="00ED230D">
              <w:rPr>
                <w:rFonts w:ascii="Verdana" w:hAnsi="Verdana"/>
                <w:b/>
              </w:rPr>
              <w:t>FICHA RESUMEN MEDIDA DE EFICIENCIA ENERGÉTICA</w:t>
            </w:r>
          </w:p>
        </w:tc>
      </w:tr>
      <w:tr w:rsidR="00B14C9D" w:rsidRPr="00ED230D" w14:paraId="5F0B9F5A" w14:textId="77777777" w:rsidTr="00B14C9D">
        <w:trPr>
          <w:trHeight w:val="300"/>
        </w:trPr>
        <w:tc>
          <w:tcPr>
            <w:tcW w:w="5000" w:type="pct"/>
            <w:gridSpan w:val="4"/>
            <w:tcBorders>
              <w:top w:val="nil"/>
              <w:left w:val="nil"/>
              <w:bottom w:val="nil"/>
              <w:right w:val="nil"/>
            </w:tcBorders>
            <w:shd w:val="clear" w:color="auto" w:fill="auto"/>
            <w:noWrap/>
            <w:vAlign w:val="bottom"/>
            <w:hideMark/>
          </w:tcPr>
          <w:p w14:paraId="0EAEB2BC" w14:textId="77777777" w:rsidR="00B14C9D" w:rsidRPr="00ED230D" w:rsidRDefault="00B14C9D" w:rsidP="00B14C9D">
            <w:pPr>
              <w:spacing w:before="0" w:after="0" w:line="360" w:lineRule="auto"/>
              <w:jc w:val="center"/>
              <w:rPr>
                <w:rFonts w:ascii="Verdana" w:hAnsi="Verdana"/>
                <w:b/>
              </w:rPr>
            </w:pPr>
            <w:r>
              <w:rPr>
                <w:rFonts w:ascii="Verdana" w:hAnsi="Verdana"/>
                <w:b/>
              </w:rPr>
              <w:t>PREVIA IMPLEMENTACIÓN DE SGE ISO 50001.</w:t>
            </w:r>
          </w:p>
        </w:tc>
      </w:tr>
      <w:tr w:rsidR="00B14C9D" w:rsidRPr="00ED230D" w14:paraId="328C07D9" w14:textId="77777777" w:rsidTr="00B14C9D">
        <w:trPr>
          <w:trHeight w:val="300"/>
        </w:trPr>
        <w:tc>
          <w:tcPr>
            <w:tcW w:w="5000" w:type="pct"/>
            <w:gridSpan w:val="4"/>
            <w:tcBorders>
              <w:top w:val="nil"/>
              <w:left w:val="nil"/>
              <w:bottom w:val="nil"/>
              <w:right w:val="nil"/>
            </w:tcBorders>
            <w:shd w:val="clear" w:color="auto" w:fill="auto"/>
            <w:noWrap/>
            <w:vAlign w:val="bottom"/>
            <w:hideMark/>
          </w:tcPr>
          <w:p w14:paraId="5BED1D5B" w14:textId="77777777" w:rsidR="00B14C9D" w:rsidRPr="00ED230D" w:rsidRDefault="00B14C9D" w:rsidP="006369AB">
            <w:pPr>
              <w:spacing w:line="360" w:lineRule="auto"/>
              <w:rPr>
                <w:rFonts w:ascii="Verdana" w:hAnsi="Verdana"/>
              </w:rPr>
            </w:pPr>
          </w:p>
        </w:tc>
      </w:tr>
      <w:tr w:rsidR="00B14C9D" w:rsidRPr="00ED230D" w14:paraId="3B2D3E49" w14:textId="77777777" w:rsidTr="00B14C9D">
        <w:trPr>
          <w:trHeight w:val="300"/>
        </w:trPr>
        <w:tc>
          <w:tcPr>
            <w:tcW w:w="5000" w:type="pct"/>
            <w:gridSpan w:val="4"/>
            <w:tcBorders>
              <w:top w:val="nil"/>
              <w:left w:val="nil"/>
              <w:bottom w:val="nil"/>
              <w:right w:val="nil"/>
            </w:tcBorders>
            <w:shd w:val="clear" w:color="auto" w:fill="auto"/>
            <w:noWrap/>
            <w:vAlign w:val="bottom"/>
            <w:hideMark/>
          </w:tcPr>
          <w:p w14:paraId="6CACC5CD" w14:textId="513A4A99" w:rsidR="00B14C9D" w:rsidRPr="00ED230D" w:rsidRDefault="00B14C9D" w:rsidP="006369AB">
            <w:pPr>
              <w:spacing w:line="360" w:lineRule="auto"/>
              <w:rPr>
                <w:rFonts w:ascii="Verdana" w:hAnsi="Verdana"/>
                <w:b/>
              </w:rPr>
            </w:pPr>
            <w:r>
              <w:rPr>
                <w:rFonts w:ascii="Verdana" w:hAnsi="Verdana"/>
                <w:b/>
              </w:rPr>
              <w:t>1</w:t>
            </w:r>
            <w:r w:rsidRPr="00ED230D">
              <w:rPr>
                <w:rFonts w:ascii="Verdana" w:hAnsi="Verdana"/>
                <w:b/>
              </w:rPr>
              <w:t>. ANTECEDENTES DE LA MEDIDA DE EE IMPLEMENTADA</w:t>
            </w:r>
          </w:p>
        </w:tc>
      </w:tr>
      <w:tr w:rsidR="00B14C9D" w:rsidRPr="00ED230D" w14:paraId="1B0F1F33" w14:textId="77777777" w:rsidTr="00B14C9D">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B5740" w14:textId="77777777" w:rsidR="00B14C9D" w:rsidRPr="00ED230D" w:rsidRDefault="00B14C9D" w:rsidP="00B14C9D">
            <w:pPr>
              <w:spacing w:before="0" w:after="0" w:line="360" w:lineRule="auto"/>
              <w:ind w:left="0"/>
              <w:rPr>
                <w:rFonts w:ascii="Verdana" w:hAnsi="Verdana"/>
              </w:rPr>
            </w:pPr>
            <w:r w:rsidRPr="00ED230D">
              <w:rPr>
                <w:rFonts w:ascii="Verdana" w:hAnsi="Verdana"/>
              </w:rPr>
              <w:t>Descripción situación previa a la implementación</w:t>
            </w:r>
          </w:p>
        </w:tc>
      </w:tr>
      <w:tr w:rsidR="00B14C9D" w:rsidRPr="00ED230D" w14:paraId="00DE800E" w14:textId="77777777" w:rsidTr="00B14C9D">
        <w:trPr>
          <w:trHeight w:val="491"/>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C9F0D" w14:textId="77777777" w:rsidR="00B14C9D" w:rsidRPr="00ED230D" w:rsidRDefault="00B14C9D" w:rsidP="00B14C9D">
            <w:pPr>
              <w:spacing w:before="0" w:after="0" w:line="360" w:lineRule="auto"/>
              <w:rPr>
                <w:rFonts w:ascii="Verdana" w:hAnsi="Verdana"/>
              </w:rPr>
            </w:pPr>
            <w:r w:rsidRPr="00ED230D">
              <w:rPr>
                <w:rFonts w:ascii="Verdana" w:hAnsi="Verdana"/>
              </w:rPr>
              <w:t> </w:t>
            </w:r>
          </w:p>
        </w:tc>
      </w:tr>
      <w:tr w:rsidR="00B14C9D" w:rsidRPr="00ED230D" w14:paraId="1610F593" w14:textId="77777777" w:rsidTr="00B14C9D">
        <w:trPr>
          <w:trHeight w:val="507"/>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E353C1" w14:textId="77777777" w:rsidR="00B14C9D" w:rsidRPr="00ED230D" w:rsidRDefault="00B14C9D" w:rsidP="00B14C9D">
            <w:pPr>
              <w:spacing w:before="0" w:after="0" w:line="360" w:lineRule="auto"/>
              <w:rPr>
                <w:rFonts w:ascii="Verdana" w:hAnsi="Verdana"/>
              </w:rPr>
            </w:pPr>
          </w:p>
        </w:tc>
      </w:tr>
      <w:tr w:rsidR="00B14C9D" w:rsidRPr="00ED230D" w14:paraId="4176F9F6" w14:textId="77777777" w:rsidTr="00B14C9D">
        <w:trPr>
          <w:trHeight w:val="507"/>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A9BAFB" w14:textId="77777777" w:rsidR="00B14C9D" w:rsidRPr="00ED230D" w:rsidRDefault="00B14C9D" w:rsidP="00B14C9D">
            <w:pPr>
              <w:spacing w:before="0" w:after="0" w:line="360" w:lineRule="auto"/>
              <w:rPr>
                <w:rFonts w:ascii="Verdana" w:hAnsi="Verdana"/>
              </w:rPr>
            </w:pPr>
          </w:p>
        </w:tc>
      </w:tr>
      <w:tr w:rsidR="00B14C9D" w:rsidRPr="00ED230D" w14:paraId="6224EC8F" w14:textId="77777777" w:rsidTr="00B14C9D">
        <w:trPr>
          <w:trHeight w:val="507"/>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6036D9" w14:textId="77777777" w:rsidR="00B14C9D" w:rsidRPr="00ED230D" w:rsidRDefault="00B14C9D" w:rsidP="00B14C9D">
            <w:pPr>
              <w:spacing w:before="0" w:after="0" w:line="360" w:lineRule="auto"/>
              <w:rPr>
                <w:rFonts w:ascii="Verdana" w:hAnsi="Verdana"/>
              </w:rPr>
            </w:pPr>
          </w:p>
        </w:tc>
      </w:tr>
      <w:tr w:rsidR="00B14C9D" w:rsidRPr="00ED230D" w14:paraId="769AFD6D" w14:textId="77777777" w:rsidTr="00B14C9D">
        <w:trPr>
          <w:trHeight w:val="507"/>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941FF6" w14:textId="77777777" w:rsidR="00B14C9D" w:rsidRPr="00ED230D" w:rsidRDefault="00B14C9D" w:rsidP="00B14C9D">
            <w:pPr>
              <w:spacing w:before="0" w:after="0" w:line="360" w:lineRule="auto"/>
              <w:rPr>
                <w:rFonts w:ascii="Verdana" w:hAnsi="Verdana"/>
              </w:rPr>
            </w:pPr>
          </w:p>
        </w:tc>
      </w:tr>
      <w:tr w:rsidR="00B14C9D" w:rsidRPr="00ED230D" w14:paraId="1C9AEADD" w14:textId="77777777" w:rsidTr="00B14C9D">
        <w:trPr>
          <w:trHeight w:val="507"/>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F92F5E" w14:textId="77777777" w:rsidR="00B14C9D" w:rsidRPr="00ED230D" w:rsidRDefault="00B14C9D" w:rsidP="00B14C9D">
            <w:pPr>
              <w:spacing w:before="0" w:after="0" w:line="360" w:lineRule="auto"/>
              <w:rPr>
                <w:rFonts w:ascii="Verdana" w:hAnsi="Verdana"/>
              </w:rPr>
            </w:pPr>
          </w:p>
        </w:tc>
      </w:tr>
      <w:tr w:rsidR="00B14C9D" w:rsidRPr="00ED230D" w14:paraId="33F07DBA" w14:textId="77777777" w:rsidTr="00B14C9D">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0DF39" w14:textId="77777777" w:rsidR="00B14C9D" w:rsidRPr="00ED230D" w:rsidRDefault="00B14C9D" w:rsidP="00B14C9D">
            <w:pPr>
              <w:spacing w:before="0" w:after="0" w:line="360" w:lineRule="auto"/>
              <w:ind w:left="0"/>
              <w:rPr>
                <w:rFonts w:ascii="Verdana" w:hAnsi="Verdana"/>
              </w:rPr>
            </w:pPr>
            <w:r w:rsidRPr="00ED230D">
              <w:rPr>
                <w:rFonts w:ascii="Verdana" w:hAnsi="Verdana"/>
              </w:rPr>
              <w:t>Descripción de la medida implementada</w:t>
            </w:r>
          </w:p>
        </w:tc>
      </w:tr>
      <w:tr w:rsidR="00B14C9D" w:rsidRPr="00ED230D" w14:paraId="18E9854E" w14:textId="77777777" w:rsidTr="00B14C9D">
        <w:trPr>
          <w:trHeight w:val="641"/>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F2AD2" w14:textId="77777777" w:rsidR="00B14C9D" w:rsidRDefault="00B14C9D" w:rsidP="00B14C9D">
            <w:pPr>
              <w:spacing w:before="0" w:after="0" w:line="360" w:lineRule="auto"/>
              <w:rPr>
                <w:rFonts w:ascii="Verdana" w:hAnsi="Verdana"/>
              </w:rPr>
            </w:pPr>
            <w:r w:rsidRPr="00ED230D">
              <w:rPr>
                <w:rFonts w:ascii="Verdana" w:hAnsi="Verdana"/>
              </w:rPr>
              <w:t> </w:t>
            </w:r>
          </w:p>
          <w:p w14:paraId="46B90301" w14:textId="77777777" w:rsidR="00B14C9D" w:rsidRDefault="00B14C9D" w:rsidP="00B14C9D">
            <w:pPr>
              <w:spacing w:before="0" w:after="0" w:line="360" w:lineRule="auto"/>
              <w:rPr>
                <w:rFonts w:ascii="Verdana" w:hAnsi="Verdana"/>
              </w:rPr>
            </w:pPr>
          </w:p>
          <w:p w14:paraId="38FA2F8C" w14:textId="77777777" w:rsidR="00B14C9D" w:rsidRDefault="00B14C9D" w:rsidP="00B14C9D">
            <w:pPr>
              <w:spacing w:before="0" w:after="0" w:line="360" w:lineRule="auto"/>
              <w:rPr>
                <w:rFonts w:ascii="Verdana" w:hAnsi="Verdana"/>
              </w:rPr>
            </w:pPr>
          </w:p>
          <w:p w14:paraId="7A2EBC2F" w14:textId="77777777" w:rsidR="00B14C9D" w:rsidRDefault="00B14C9D" w:rsidP="00B14C9D">
            <w:pPr>
              <w:spacing w:before="0" w:after="0" w:line="360" w:lineRule="auto"/>
              <w:rPr>
                <w:rFonts w:ascii="Verdana" w:hAnsi="Verdana"/>
              </w:rPr>
            </w:pPr>
          </w:p>
          <w:p w14:paraId="2C141154" w14:textId="70FECDEC" w:rsidR="00B14C9D" w:rsidRPr="00ED230D" w:rsidRDefault="00B14C9D" w:rsidP="00B14C9D">
            <w:pPr>
              <w:spacing w:before="0" w:after="0" w:line="360" w:lineRule="auto"/>
              <w:rPr>
                <w:rFonts w:ascii="Verdana" w:hAnsi="Verdana"/>
              </w:rPr>
            </w:pPr>
          </w:p>
        </w:tc>
      </w:tr>
      <w:tr w:rsidR="00B14C9D" w:rsidRPr="00ED230D" w14:paraId="4607816C" w14:textId="77777777" w:rsidTr="00B14C9D">
        <w:trPr>
          <w:trHeight w:val="507"/>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ABC73E" w14:textId="77777777" w:rsidR="00B14C9D" w:rsidRPr="00ED230D" w:rsidRDefault="00B14C9D" w:rsidP="00B14C9D">
            <w:pPr>
              <w:spacing w:before="0" w:after="0" w:line="360" w:lineRule="auto"/>
              <w:rPr>
                <w:rFonts w:ascii="Verdana" w:hAnsi="Verdana"/>
              </w:rPr>
            </w:pPr>
          </w:p>
        </w:tc>
      </w:tr>
      <w:tr w:rsidR="00B14C9D" w:rsidRPr="00ED230D" w14:paraId="068F558C" w14:textId="77777777" w:rsidTr="00B14C9D">
        <w:trPr>
          <w:trHeight w:val="507"/>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FCD54B" w14:textId="77777777" w:rsidR="00B14C9D" w:rsidRPr="00ED230D" w:rsidRDefault="00B14C9D" w:rsidP="00B14C9D">
            <w:pPr>
              <w:spacing w:before="0" w:after="0" w:line="360" w:lineRule="auto"/>
              <w:rPr>
                <w:rFonts w:ascii="Verdana" w:hAnsi="Verdana"/>
              </w:rPr>
            </w:pPr>
          </w:p>
        </w:tc>
      </w:tr>
      <w:tr w:rsidR="00B14C9D" w:rsidRPr="00ED230D" w14:paraId="59BF648D" w14:textId="77777777" w:rsidTr="00B14C9D">
        <w:trPr>
          <w:trHeight w:val="507"/>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D19149" w14:textId="77777777" w:rsidR="00B14C9D" w:rsidRPr="00ED230D" w:rsidRDefault="00B14C9D" w:rsidP="00B14C9D">
            <w:pPr>
              <w:spacing w:before="0" w:after="0" w:line="360" w:lineRule="auto"/>
              <w:rPr>
                <w:rFonts w:ascii="Verdana" w:hAnsi="Verdana"/>
              </w:rPr>
            </w:pPr>
          </w:p>
        </w:tc>
      </w:tr>
      <w:tr w:rsidR="00B14C9D" w:rsidRPr="00ED230D" w14:paraId="62E25D8D" w14:textId="77777777" w:rsidTr="00B14C9D">
        <w:trPr>
          <w:trHeight w:val="507"/>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81568F" w14:textId="77777777" w:rsidR="00B14C9D" w:rsidRPr="00ED230D" w:rsidRDefault="00B14C9D" w:rsidP="00B14C9D">
            <w:pPr>
              <w:spacing w:before="0" w:after="0" w:line="360" w:lineRule="auto"/>
              <w:rPr>
                <w:rFonts w:ascii="Verdana" w:hAnsi="Verdana"/>
              </w:rPr>
            </w:pPr>
          </w:p>
        </w:tc>
      </w:tr>
      <w:tr w:rsidR="00B14C9D" w:rsidRPr="00ED230D" w14:paraId="28779B31" w14:textId="77777777" w:rsidTr="00B14C9D">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BCD81" w14:textId="77777777" w:rsidR="00B14C9D" w:rsidRPr="00ED230D" w:rsidRDefault="00B14C9D" w:rsidP="00B14C9D">
            <w:pPr>
              <w:spacing w:before="0" w:after="0" w:line="360" w:lineRule="auto"/>
              <w:ind w:left="0"/>
              <w:rPr>
                <w:rFonts w:ascii="Verdana" w:hAnsi="Verdana"/>
              </w:rPr>
            </w:pPr>
            <w:r w:rsidRPr="00ED230D">
              <w:rPr>
                <w:rFonts w:ascii="Verdana" w:hAnsi="Verdana"/>
              </w:rPr>
              <w:t>Datos de la medida implementada</w:t>
            </w:r>
          </w:p>
        </w:tc>
      </w:tr>
      <w:tr w:rsidR="00B14C9D" w:rsidRPr="00ED230D" w14:paraId="1E1BD042" w14:textId="77777777" w:rsidTr="00B14C9D">
        <w:trPr>
          <w:trHeight w:val="300"/>
        </w:trPr>
        <w:tc>
          <w:tcPr>
            <w:tcW w:w="26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896BAA" w14:textId="77777777" w:rsidR="00B14C9D" w:rsidRPr="00ED230D" w:rsidRDefault="00B14C9D" w:rsidP="00B14C9D">
            <w:pPr>
              <w:spacing w:before="0" w:after="0" w:line="360" w:lineRule="auto"/>
              <w:ind w:left="0"/>
              <w:rPr>
                <w:rFonts w:ascii="Verdana" w:hAnsi="Verdana"/>
              </w:rPr>
            </w:pPr>
            <w:r w:rsidRPr="00ED230D">
              <w:rPr>
                <w:rFonts w:ascii="Verdana" w:hAnsi="Verdana"/>
              </w:rPr>
              <w:t>Fecha de implementación</w:t>
            </w:r>
          </w:p>
        </w:tc>
        <w:tc>
          <w:tcPr>
            <w:tcW w:w="2326" w:type="pct"/>
            <w:gridSpan w:val="3"/>
            <w:tcBorders>
              <w:top w:val="single" w:sz="4" w:space="0" w:color="auto"/>
              <w:left w:val="nil"/>
              <w:bottom w:val="single" w:sz="4" w:space="0" w:color="auto"/>
              <w:right w:val="single" w:sz="4" w:space="0" w:color="auto"/>
            </w:tcBorders>
            <w:shd w:val="clear" w:color="auto" w:fill="auto"/>
            <w:noWrap/>
            <w:vAlign w:val="bottom"/>
            <w:hideMark/>
          </w:tcPr>
          <w:p w14:paraId="25F40977" w14:textId="77777777" w:rsidR="00B14C9D" w:rsidRPr="00ED230D" w:rsidRDefault="00B14C9D" w:rsidP="00B14C9D">
            <w:pPr>
              <w:spacing w:before="0" w:after="0" w:line="360" w:lineRule="auto"/>
              <w:rPr>
                <w:rFonts w:ascii="Verdana" w:hAnsi="Verdana"/>
              </w:rPr>
            </w:pPr>
            <w:r w:rsidRPr="00ED230D">
              <w:rPr>
                <w:rFonts w:ascii="Verdana" w:hAnsi="Verdana"/>
              </w:rPr>
              <w:t> </w:t>
            </w:r>
          </w:p>
        </w:tc>
      </w:tr>
      <w:tr w:rsidR="00B14C9D" w:rsidRPr="00ED230D" w14:paraId="1DBF4F08" w14:textId="77777777" w:rsidTr="00B14C9D">
        <w:trPr>
          <w:trHeight w:val="300"/>
        </w:trPr>
        <w:tc>
          <w:tcPr>
            <w:tcW w:w="2674" w:type="pct"/>
            <w:tcBorders>
              <w:top w:val="single" w:sz="4" w:space="0" w:color="auto"/>
              <w:left w:val="single" w:sz="4" w:space="0" w:color="auto"/>
              <w:bottom w:val="single" w:sz="4" w:space="0" w:color="auto"/>
              <w:right w:val="single" w:sz="4" w:space="0" w:color="auto"/>
            </w:tcBorders>
            <w:shd w:val="clear" w:color="auto" w:fill="auto"/>
            <w:vAlign w:val="bottom"/>
          </w:tcPr>
          <w:p w14:paraId="2C112608" w14:textId="77777777" w:rsidR="00B14C9D" w:rsidRPr="00ED230D" w:rsidRDefault="00B14C9D" w:rsidP="00B14C9D">
            <w:pPr>
              <w:spacing w:before="0" w:after="0" w:line="360" w:lineRule="auto"/>
              <w:ind w:left="0"/>
              <w:rPr>
                <w:rFonts w:ascii="Verdana" w:hAnsi="Verdana"/>
              </w:rPr>
            </w:pPr>
            <w:r w:rsidRPr="00ED230D">
              <w:rPr>
                <w:rFonts w:ascii="Verdana" w:hAnsi="Verdana"/>
              </w:rPr>
              <w:t>Sistema/área intervenida</w:t>
            </w:r>
          </w:p>
        </w:tc>
        <w:tc>
          <w:tcPr>
            <w:tcW w:w="2326" w:type="pct"/>
            <w:gridSpan w:val="3"/>
            <w:tcBorders>
              <w:top w:val="single" w:sz="4" w:space="0" w:color="auto"/>
              <w:left w:val="nil"/>
              <w:bottom w:val="single" w:sz="4" w:space="0" w:color="auto"/>
              <w:right w:val="single" w:sz="4" w:space="0" w:color="auto"/>
            </w:tcBorders>
            <w:shd w:val="clear" w:color="auto" w:fill="auto"/>
            <w:noWrap/>
            <w:vAlign w:val="bottom"/>
          </w:tcPr>
          <w:p w14:paraId="28ECC145" w14:textId="77777777" w:rsidR="00B14C9D" w:rsidRPr="00ED230D" w:rsidRDefault="00B14C9D" w:rsidP="00B14C9D">
            <w:pPr>
              <w:spacing w:before="0" w:after="0" w:line="360" w:lineRule="auto"/>
              <w:rPr>
                <w:rFonts w:ascii="Verdana" w:hAnsi="Verdana"/>
              </w:rPr>
            </w:pPr>
          </w:p>
        </w:tc>
      </w:tr>
      <w:tr w:rsidR="00B14C9D" w:rsidRPr="00ED230D" w14:paraId="2777B42D" w14:textId="77777777" w:rsidTr="00B14C9D">
        <w:trPr>
          <w:trHeight w:val="300"/>
        </w:trPr>
        <w:tc>
          <w:tcPr>
            <w:tcW w:w="2674" w:type="pct"/>
            <w:tcBorders>
              <w:top w:val="single" w:sz="4" w:space="0" w:color="auto"/>
              <w:left w:val="single" w:sz="4" w:space="0" w:color="auto"/>
              <w:bottom w:val="single" w:sz="4" w:space="0" w:color="auto"/>
              <w:right w:val="single" w:sz="4" w:space="0" w:color="auto"/>
            </w:tcBorders>
            <w:shd w:val="clear" w:color="auto" w:fill="auto"/>
            <w:vAlign w:val="bottom"/>
          </w:tcPr>
          <w:p w14:paraId="4F47AD03" w14:textId="77777777" w:rsidR="00B14C9D" w:rsidRPr="00ED230D" w:rsidRDefault="00B14C9D" w:rsidP="00B14C9D">
            <w:pPr>
              <w:spacing w:before="0" w:after="0" w:line="360" w:lineRule="auto"/>
              <w:ind w:left="0"/>
              <w:rPr>
                <w:rFonts w:ascii="Verdana" w:hAnsi="Verdana"/>
              </w:rPr>
            </w:pPr>
            <w:r w:rsidRPr="00ED230D">
              <w:rPr>
                <w:rFonts w:ascii="Verdana" w:hAnsi="Verdana"/>
              </w:rPr>
              <w:lastRenderedPageBreak/>
              <w:t>Consumo del Sistema intervenido en relación al consumo total de la instalación (%)</w:t>
            </w:r>
          </w:p>
        </w:tc>
        <w:tc>
          <w:tcPr>
            <w:tcW w:w="2326" w:type="pct"/>
            <w:gridSpan w:val="3"/>
            <w:tcBorders>
              <w:top w:val="single" w:sz="4" w:space="0" w:color="auto"/>
              <w:left w:val="nil"/>
              <w:bottom w:val="single" w:sz="4" w:space="0" w:color="auto"/>
              <w:right w:val="single" w:sz="4" w:space="0" w:color="auto"/>
            </w:tcBorders>
            <w:shd w:val="clear" w:color="auto" w:fill="auto"/>
            <w:noWrap/>
            <w:vAlign w:val="bottom"/>
          </w:tcPr>
          <w:p w14:paraId="0BC53465" w14:textId="77777777" w:rsidR="00B14C9D" w:rsidRPr="00ED230D" w:rsidRDefault="00B14C9D" w:rsidP="00B14C9D">
            <w:pPr>
              <w:spacing w:before="0" w:after="0" w:line="360" w:lineRule="auto"/>
              <w:rPr>
                <w:rFonts w:ascii="Verdana" w:hAnsi="Verdana"/>
              </w:rPr>
            </w:pPr>
          </w:p>
        </w:tc>
      </w:tr>
      <w:tr w:rsidR="00B14C9D" w:rsidRPr="00ED230D" w14:paraId="128D6639" w14:textId="77777777" w:rsidTr="00B14C9D">
        <w:trPr>
          <w:trHeight w:val="300"/>
        </w:trPr>
        <w:tc>
          <w:tcPr>
            <w:tcW w:w="26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47DFA4" w14:textId="77777777" w:rsidR="00B14C9D" w:rsidRPr="00ED230D" w:rsidRDefault="00B14C9D" w:rsidP="00B14C9D">
            <w:pPr>
              <w:spacing w:before="0" w:after="0" w:line="360" w:lineRule="auto"/>
              <w:ind w:left="0"/>
              <w:rPr>
                <w:rFonts w:ascii="Verdana" w:hAnsi="Verdana"/>
              </w:rPr>
            </w:pPr>
            <w:r w:rsidRPr="00ED230D">
              <w:rPr>
                <w:rFonts w:ascii="Verdana" w:hAnsi="Verdana"/>
              </w:rPr>
              <w:t>Tipo de Medida</w:t>
            </w:r>
          </w:p>
        </w:tc>
        <w:tc>
          <w:tcPr>
            <w:tcW w:w="2326" w:type="pct"/>
            <w:gridSpan w:val="3"/>
            <w:tcBorders>
              <w:top w:val="single" w:sz="4" w:space="0" w:color="auto"/>
              <w:left w:val="nil"/>
              <w:bottom w:val="single" w:sz="4" w:space="0" w:color="auto"/>
              <w:right w:val="single" w:sz="4" w:space="0" w:color="auto"/>
            </w:tcBorders>
            <w:shd w:val="clear" w:color="auto" w:fill="auto"/>
            <w:noWrap/>
            <w:vAlign w:val="bottom"/>
            <w:hideMark/>
          </w:tcPr>
          <w:p w14:paraId="7E5B6061" w14:textId="77777777" w:rsidR="00B14C9D" w:rsidRPr="00ED230D" w:rsidRDefault="00B14C9D" w:rsidP="00B14C9D">
            <w:pPr>
              <w:spacing w:before="0" w:after="0" w:line="360" w:lineRule="auto"/>
              <w:rPr>
                <w:rFonts w:ascii="Verdana" w:hAnsi="Verdana"/>
              </w:rPr>
            </w:pPr>
            <w:r w:rsidRPr="00ED230D">
              <w:rPr>
                <w:rFonts w:ascii="Verdana" w:hAnsi="Verdana"/>
              </w:rPr>
              <w:t> </w:t>
            </w:r>
          </w:p>
        </w:tc>
      </w:tr>
      <w:tr w:rsidR="00B14C9D" w:rsidRPr="00ED230D" w14:paraId="165651A5" w14:textId="77777777" w:rsidTr="00B14C9D">
        <w:trPr>
          <w:trHeight w:val="300"/>
        </w:trPr>
        <w:tc>
          <w:tcPr>
            <w:tcW w:w="26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974B48" w14:textId="77777777" w:rsidR="00B14C9D" w:rsidRPr="00ED230D" w:rsidRDefault="00B14C9D" w:rsidP="00B14C9D">
            <w:pPr>
              <w:spacing w:before="0" w:after="0" w:line="360" w:lineRule="auto"/>
              <w:ind w:left="0"/>
              <w:rPr>
                <w:rFonts w:ascii="Verdana" w:hAnsi="Verdana"/>
              </w:rPr>
            </w:pPr>
            <w:r w:rsidRPr="00ED230D">
              <w:rPr>
                <w:rFonts w:ascii="Verdana" w:hAnsi="Verdana"/>
              </w:rPr>
              <w:t>Energéticos Involucrados – Principal</w:t>
            </w:r>
          </w:p>
        </w:tc>
        <w:tc>
          <w:tcPr>
            <w:tcW w:w="802" w:type="pct"/>
            <w:tcBorders>
              <w:top w:val="single" w:sz="4" w:space="0" w:color="auto"/>
              <w:left w:val="nil"/>
              <w:bottom w:val="single" w:sz="4" w:space="0" w:color="auto"/>
              <w:right w:val="single" w:sz="4" w:space="0" w:color="auto"/>
            </w:tcBorders>
            <w:shd w:val="clear" w:color="auto" w:fill="auto"/>
            <w:noWrap/>
            <w:vAlign w:val="bottom"/>
            <w:hideMark/>
          </w:tcPr>
          <w:p w14:paraId="282FFA4D" w14:textId="77777777" w:rsidR="00B14C9D" w:rsidRPr="00ED230D" w:rsidRDefault="00B14C9D" w:rsidP="00B14C9D">
            <w:pPr>
              <w:spacing w:before="0" w:after="0" w:line="360" w:lineRule="auto"/>
              <w:rPr>
                <w:rFonts w:ascii="Verdana" w:hAnsi="Verdana"/>
              </w:rPr>
            </w:pPr>
            <w:r w:rsidRPr="00ED230D">
              <w:rPr>
                <w:rFonts w:ascii="Verdana" w:hAnsi="Verdana"/>
              </w:rPr>
              <w:t> </w:t>
            </w:r>
          </w:p>
        </w:tc>
        <w:tc>
          <w:tcPr>
            <w:tcW w:w="901" w:type="pct"/>
            <w:tcBorders>
              <w:top w:val="nil"/>
              <w:left w:val="nil"/>
              <w:bottom w:val="single" w:sz="4" w:space="0" w:color="auto"/>
              <w:right w:val="single" w:sz="4" w:space="0" w:color="auto"/>
            </w:tcBorders>
            <w:shd w:val="clear" w:color="auto" w:fill="auto"/>
            <w:noWrap/>
            <w:vAlign w:val="bottom"/>
            <w:hideMark/>
          </w:tcPr>
          <w:p w14:paraId="53A21A16" w14:textId="77777777" w:rsidR="00B14C9D" w:rsidRPr="00ED230D" w:rsidRDefault="00B14C9D" w:rsidP="00B14C9D">
            <w:pPr>
              <w:spacing w:before="0" w:after="0" w:line="360" w:lineRule="auto"/>
              <w:ind w:left="0"/>
              <w:rPr>
                <w:rFonts w:ascii="Verdana" w:hAnsi="Verdana"/>
              </w:rPr>
            </w:pPr>
            <w:r w:rsidRPr="00ED230D">
              <w:rPr>
                <w:rFonts w:ascii="Verdana" w:hAnsi="Verdana"/>
              </w:rPr>
              <w:t>Secundario</w:t>
            </w:r>
          </w:p>
        </w:tc>
        <w:tc>
          <w:tcPr>
            <w:tcW w:w="624" w:type="pct"/>
            <w:tcBorders>
              <w:top w:val="single" w:sz="4" w:space="0" w:color="auto"/>
              <w:left w:val="nil"/>
              <w:bottom w:val="single" w:sz="4" w:space="0" w:color="auto"/>
              <w:right w:val="single" w:sz="4" w:space="0" w:color="auto"/>
            </w:tcBorders>
            <w:shd w:val="clear" w:color="auto" w:fill="auto"/>
            <w:noWrap/>
            <w:vAlign w:val="bottom"/>
            <w:hideMark/>
          </w:tcPr>
          <w:p w14:paraId="0CCFAE17" w14:textId="77777777" w:rsidR="00B14C9D" w:rsidRPr="00ED230D" w:rsidRDefault="00B14C9D" w:rsidP="00B14C9D">
            <w:pPr>
              <w:spacing w:before="0" w:after="0" w:line="360" w:lineRule="auto"/>
              <w:rPr>
                <w:rFonts w:ascii="Verdana" w:hAnsi="Verdana"/>
              </w:rPr>
            </w:pPr>
            <w:r w:rsidRPr="00ED230D">
              <w:rPr>
                <w:rFonts w:ascii="Verdana" w:hAnsi="Verdana"/>
              </w:rPr>
              <w:t> </w:t>
            </w:r>
          </w:p>
        </w:tc>
      </w:tr>
      <w:tr w:rsidR="00B14C9D" w:rsidRPr="00ED230D" w14:paraId="299FD330" w14:textId="77777777" w:rsidTr="00B14C9D">
        <w:trPr>
          <w:trHeight w:val="615"/>
        </w:trPr>
        <w:tc>
          <w:tcPr>
            <w:tcW w:w="26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86DDA5" w14:textId="77777777" w:rsidR="00B14C9D" w:rsidRPr="00ED230D" w:rsidRDefault="00B14C9D" w:rsidP="00B14C9D">
            <w:pPr>
              <w:spacing w:before="0" w:after="0" w:line="360" w:lineRule="auto"/>
              <w:ind w:left="0"/>
              <w:rPr>
                <w:rFonts w:ascii="Verdana" w:hAnsi="Verdana"/>
              </w:rPr>
            </w:pPr>
            <w:r w:rsidRPr="00ED230D">
              <w:rPr>
                <w:rFonts w:ascii="Verdana" w:hAnsi="Verdana"/>
              </w:rPr>
              <w:t>Realizó un diagnóstico energético previo a la implementación</w:t>
            </w:r>
          </w:p>
        </w:tc>
        <w:tc>
          <w:tcPr>
            <w:tcW w:w="2326" w:type="pct"/>
            <w:gridSpan w:val="3"/>
            <w:tcBorders>
              <w:top w:val="single" w:sz="4" w:space="0" w:color="auto"/>
              <w:left w:val="nil"/>
              <w:bottom w:val="single" w:sz="4" w:space="0" w:color="auto"/>
              <w:right w:val="single" w:sz="4" w:space="0" w:color="auto"/>
            </w:tcBorders>
            <w:shd w:val="clear" w:color="auto" w:fill="auto"/>
            <w:noWrap/>
            <w:vAlign w:val="bottom"/>
            <w:hideMark/>
          </w:tcPr>
          <w:p w14:paraId="38F1A6FC" w14:textId="77777777" w:rsidR="00B14C9D" w:rsidRPr="00ED230D" w:rsidRDefault="00B14C9D" w:rsidP="00B14C9D">
            <w:pPr>
              <w:spacing w:before="0" w:after="0" w:line="360" w:lineRule="auto"/>
              <w:rPr>
                <w:rFonts w:ascii="Verdana" w:hAnsi="Verdana"/>
              </w:rPr>
            </w:pPr>
            <w:r w:rsidRPr="00ED230D">
              <w:rPr>
                <w:rFonts w:ascii="Verdana" w:hAnsi="Verdana"/>
              </w:rPr>
              <w:t> </w:t>
            </w:r>
          </w:p>
        </w:tc>
      </w:tr>
      <w:tr w:rsidR="00B14C9D" w:rsidRPr="00ED230D" w14:paraId="1381FB31" w14:textId="77777777" w:rsidTr="00B14C9D">
        <w:trPr>
          <w:trHeight w:val="600"/>
        </w:trPr>
        <w:tc>
          <w:tcPr>
            <w:tcW w:w="26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3759068" w14:textId="77777777" w:rsidR="00B14C9D" w:rsidRPr="00ED230D" w:rsidRDefault="00B14C9D" w:rsidP="00B14C9D">
            <w:pPr>
              <w:spacing w:before="0" w:after="0" w:line="360" w:lineRule="auto"/>
              <w:ind w:left="0"/>
              <w:rPr>
                <w:rFonts w:ascii="Verdana" w:hAnsi="Verdana"/>
              </w:rPr>
            </w:pPr>
            <w:r w:rsidRPr="00ED230D">
              <w:rPr>
                <w:rFonts w:ascii="Verdana" w:hAnsi="Verdana"/>
              </w:rPr>
              <w:t>Obtuvo la medida implementada como recomendación del Diagnóstico</w:t>
            </w:r>
          </w:p>
        </w:tc>
        <w:tc>
          <w:tcPr>
            <w:tcW w:w="2326" w:type="pct"/>
            <w:gridSpan w:val="3"/>
            <w:tcBorders>
              <w:top w:val="single" w:sz="4" w:space="0" w:color="auto"/>
              <w:left w:val="nil"/>
              <w:bottom w:val="single" w:sz="4" w:space="0" w:color="auto"/>
              <w:right w:val="single" w:sz="4" w:space="0" w:color="auto"/>
            </w:tcBorders>
            <w:shd w:val="clear" w:color="auto" w:fill="auto"/>
            <w:noWrap/>
            <w:vAlign w:val="bottom"/>
            <w:hideMark/>
          </w:tcPr>
          <w:p w14:paraId="0031D9ED" w14:textId="77777777" w:rsidR="00B14C9D" w:rsidRPr="00ED230D" w:rsidRDefault="00B14C9D" w:rsidP="00B14C9D">
            <w:pPr>
              <w:spacing w:before="0" w:after="0" w:line="360" w:lineRule="auto"/>
              <w:rPr>
                <w:rFonts w:ascii="Verdana" w:hAnsi="Verdana"/>
              </w:rPr>
            </w:pPr>
            <w:r w:rsidRPr="00ED230D">
              <w:rPr>
                <w:rFonts w:ascii="Verdana" w:hAnsi="Verdana"/>
              </w:rPr>
              <w:t> </w:t>
            </w:r>
          </w:p>
        </w:tc>
      </w:tr>
      <w:tr w:rsidR="00B14C9D" w:rsidRPr="00ED230D" w14:paraId="17B1D2A7" w14:textId="77777777" w:rsidTr="00B14C9D">
        <w:trPr>
          <w:trHeight w:val="300"/>
        </w:trPr>
        <w:tc>
          <w:tcPr>
            <w:tcW w:w="26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8E5313" w14:textId="77777777" w:rsidR="00B14C9D" w:rsidRPr="00ED230D" w:rsidRDefault="00B14C9D" w:rsidP="00B14C9D">
            <w:pPr>
              <w:spacing w:before="0" w:after="0" w:line="360" w:lineRule="auto"/>
              <w:ind w:left="0"/>
              <w:rPr>
                <w:rFonts w:ascii="Verdana" w:hAnsi="Verdana"/>
              </w:rPr>
            </w:pPr>
            <w:r w:rsidRPr="00ED230D">
              <w:rPr>
                <w:rFonts w:ascii="Verdana" w:hAnsi="Verdana"/>
              </w:rPr>
              <w:t>Empresa que desarrollo el Diagnóstico Energético (si aplica)</w:t>
            </w:r>
          </w:p>
        </w:tc>
        <w:tc>
          <w:tcPr>
            <w:tcW w:w="2326" w:type="pct"/>
            <w:gridSpan w:val="3"/>
            <w:tcBorders>
              <w:top w:val="single" w:sz="4" w:space="0" w:color="auto"/>
              <w:left w:val="nil"/>
              <w:bottom w:val="single" w:sz="4" w:space="0" w:color="auto"/>
              <w:right w:val="single" w:sz="4" w:space="0" w:color="auto"/>
            </w:tcBorders>
            <w:shd w:val="clear" w:color="auto" w:fill="auto"/>
            <w:noWrap/>
            <w:vAlign w:val="bottom"/>
            <w:hideMark/>
          </w:tcPr>
          <w:p w14:paraId="7B160B06" w14:textId="77777777" w:rsidR="00B14C9D" w:rsidRPr="00ED230D" w:rsidRDefault="00B14C9D" w:rsidP="00B14C9D">
            <w:pPr>
              <w:spacing w:before="0" w:after="0" w:line="360" w:lineRule="auto"/>
              <w:rPr>
                <w:rFonts w:ascii="Verdana" w:hAnsi="Verdana"/>
              </w:rPr>
            </w:pPr>
            <w:r w:rsidRPr="00ED230D">
              <w:rPr>
                <w:rFonts w:ascii="Verdana" w:hAnsi="Verdana"/>
              </w:rPr>
              <w:t> </w:t>
            </w:r>
          </w:p>
        </w:tc>
      </w:tr>
      <w:tr w:rsidR="00B14C9D" w:rsidRPr="00ED230D" w14:paraId="25615DB7" w14:textId="77777777" w:rsidTr="00B14C9D">
        <w:trPr>
          <w:trHeight w:val="300"/>
        </w:trPr>
        <w:tc>
          <w:tcPr>
            <w:tcW w:w="26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EB12AF" w14:textId="1E2E942A" w:rsidR="00B14C9D" w:rsidRPr="00ED230D" w:rsidRDefault="00B14C9D" w:rsidP="00B14C9D">
            <w:pPr>
              <w:spacing w:before="0" w:after="0" w:line="360" w:lineRule="auto"/>
              <w:ind w:left="0"/>
              <w:rPr>
                <w:rFonts w:ascii="Verdana" w:hAnsi="Verdana"/>
              </w:rPr>
            </w:pPr>
            <w:r w:rsidRPr="00ED230D">
              <w:rPr>
                <w:rFonts w:ascii="Verdana" w:hAnsi="Verdana"/>
              </w:rPr>
              <w:t>¿Cómo se financi</w:t>
            </w:r>
            <w:r>
              <w:rPr>
                <w:rFonts w:ascii="Verdana" w:hAnsi="Verdana"/>
              </w:rPr>
              <w:t>ó</w:t>
            </w:r>
            <w:r w:rsidRPr="00ED230D">
              <w:rPr>
                <w:rFonts w:ascii="Verdana" w:hAnsi="Verdana"/>
              </w:rPr>
              <w:t xml:space="preserve"> la medida?</w:t>
            </w:r>
          </w:p>
        </w:tc>
        <w:tc>
          <w:tcPr>
            <w:tcW w:w="2326" w:type="pct"/>
            <w:gridSpan w:val="3"/>
            <w:tcBorders>
              <w:top w:val="single" w:sz="4" w:space="0" w:color="auto"/>
              <w:left w:val="nil"/>
              <w:bottom w:val="single" w:sz="4" w:space="0" w:color="auto"/>
              <w:right w:val="single" w:sz="4" w:space="0" w:color="auto"/>
            </w:tcBorders>
            <w:shd w:val="clear" w:color="auto" w:fill="auto"/>
            <w:noWrap/>
            <w:vAlign w:val="bottom"/>
            <w:hideMark/>
          </w:tcPr>
          <w:p w14:paraId="24387807" w14:textId="77777777" w:rsidR="00B14C9D" w:rsidRPr="00ED230D" w:rsidRDefault="00B14C9D" w:rsidP="00B14C9D">
            <w:pPr>
              <w:spacing w:before="0" w:after="0" w:line="360" w:lineRule="auto"/>
              <w:rPr>
                <w:rFonts w:ascii="Verdana" w:hAnsi="Verdana"/>
              </w:rPr>
            </w:pPr>
            <w:r w:rsidRPr="00ED230D">
              <w:rPr>
                <w:rFonts w:ascii="Verdana" w:hAnsi="Verdana"/>
              </w:rPr>
              <w:t> </w:t>
            </w:r>
          </w:p>
        </w:tc>
      </w:tr>
      <w:tr w:rsidR="00B14C9D" w:rsidRPr="00ED230D" w14:paraId="609EAB1B" w14:textId="77777777" w:rsidTr="00B14C9D">
        <w:trPr>
          <w:trHeight w:val="300"/>
        </w:trPr>
        <w:tc>
          <w:tcPr>
            <w:tcW w:w="26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54FFA9" w14:textId="77777777" w:rsidR="00B14C9D" w:rsidRPr="00ED230D" w:rsidRDefault="00B14C9D" w:rsidP="00B14C9D">
            <w:pPr>
              <w:spacing w:before="0" w:after="0" w:line="360" w:lineRule="auto"/>
              <w:ind w:left="0"/>
              <w:rPr>
                <w:rFonts w:ascii="Verdana" w:hAnsi="Verdana"/>
              </w:rPr>
            </w:pPr>
            <w:r w:rsidRPr="00ED230D">
              <w:rPr>
                <w:rFonts w:ascii="Verdana" w:hAnsi="Verdana"/>
              </w:rPr>
              <w:t>Monto de inversión de la medida (USD)</w:t>
            </w:r>
          </w:p>
        </w:tc>
        <w:tc>
          <w:tcPr>
            <w:tcW w:w="2326" w:type="pct"/>
            <w:gridSpan w:val="3"/>
            <w:tcBorders>
              <w:top w:val="single" w:sz="4" w:space="0" w:color="auto"/>
              <w:left w:val="nil"/>
              <w:bottom w:val="single" w:sz="4" w:space="0" w:color="auto"/>
              <w:right w:val="single" w:sz="4" w:space="0" w:color="auto"/>
            </w:tcBorders>
            <w:shd w:val="clear" w:color="auto" w:fill="auto"/>
            <w:noWrap/>
            <w:vAlign w:val="bottom"/>
            <w:hideMark/>
          </w:tcPr>
          <w:p w14:paraId="0EE0C97E" w14:textId="77777777" w:rsidR="00B14C9D" w:rsidRPr="00ED230D" w:rsidRDefault="00B14C9D" w:rsidP="00B14C9D">
            <w:pPr>
              <w:spacing w:before="0" w:after="0" w:line="360" w:lineRule="auto"/>
              <w:rPr>
                <w:rFonts w:ascii="Verdana" w:hAnsi="Verdana"/>
              </w:rPr>
            </w:pPr>
            <w:r w:rsidRPr="00ED230D">
              <w:rPr>
                <w:rFonts w:ascii="Verdana" w:hAnsi="Verdana"/>
              </w:rPr>
              <w:t> </w:t>
            </w:r>
          </w:p>
        </w:tc>
      </w:tr>
      <w:tr w:rsidR="00B14C9D" w:rsidRPr="00ED230D" w14:paraId="2A9ABC79" w14:textId="77777777" w:rsidTr="00B14C9D">
        <w:trPr>
          <w:trHeight w:val="300"/>
        </w:trPr>
        <w:tc>
          <w:tcPr>
            <w:tcW w:w="2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71DD3" w14:textId="77777777" w:rsidR="00B14C9D" w:rsidRPr="00ED230D" w:rsidRDefault="00B14C9D" w:rsidP="00B14C9D">
            <w:pPr>
              <w:spacing w:before="0" w:after="0" w:line="360" w:lineRule="auto"/>
              <w:ind w:left="0"/>
              <w:rPr>
                <w:rFonts w:ascii="Verdana" w:hAnsi="Verdana"/>
              </w:rPr>
            </w:pPr>
            <w:r w:rsidRPr="00ED230D">
              <w:rPr>
                <w:rFonts w:ascii="Verdana" w:hAnsi="Verdana"/>
              </w:rPr>
              <w:t>Ahorros (kWh/año)</w:t>
            </w:r>
          </w:p>
        </w:tc>
        <w:tc>
          <w:tcPr>
            <w:tcW w:w="2326" w:type="pct"/>
            <w:gridSpan w:val="3"/>
            <w:tcBorders>
              <w:top w:val="single" w:sz="4" w:space="0" w:color="auto"/>
              <w:left w:val="nil"/>
              <w:bottom w:val="single" w:sz="4" w:space="0" w:color="auto"/>
              <w:right w:val="single" w:sz="4" w:space="0" w:color="auto"/>
            </w:tcBorders>
            <w:shd w:val="clear" w:color="auto" w:fill="auto"/>
            <w:noWrap/>
            <w:vAlign w:val="bottom"/>
            <w:hideMark/>
          </w:tcPr>
          <w:p w14:paraId="0BDFFA87" w14:textId="77777777" w:rsidR="00B14C9D" w:rsidRPr="00ED230D" w:rsidRDefault="00B14C9D" w:rsidP="00B14C9D">
            <w:pPr>
              <w:spacing w:before="0" w:after="0" w:line="360" w:lineRule="auto"/>
              <w:rPr>
                <w:rFonts w:ascii="Verdana" w:hAnsi="Verdana"/>
              </w:rPr>
            </w:pPr>
            <w:r w:rsidRPr="00ED230D">
              <w:rPr>
                <w:rFonts w:ascii="Verdana" w:hAnsi="Verdana"/>
              </w:rPr>
              <w:t> </w:t>
            </w:r>
          </w:p>
        </w:tc>
      </w:tr>
      <w:tr w:rsidR="00B14C9D" w:rsidRPr="00ED230D" w14:paraId="4920FB40" w14:textId="77777777" w:rsidTr="00B14C9D">
        <w:trPr>
          <w:trHeight w:val="300"/>
        </w:trPr>
        <w:tc>
          <w:tcPr>
            <w:tcW w:w="26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3D46FA" w14:textId="77777777" w:rsidR="00B14C9D" w:rsidRPr="00ED230D" w:rsidRDefault="00B14C9D" w:rsidP="00B14C9D">
            <w:pPr>
              <w:spacing w:before="0" w:after="0" w:line="360" w:lineRule="auto"/>
              <w:ind w:left="0"/>
              <w:rPr>
                <w:rFonts w:ascii="Verdana" w:hAnsi="Verdana"/>
              </w:rPr>
            </w:pPr>
            <w:r w:rsidRPr="00ED230D">
              <w:rPr>
                <w:rFonts w:ascii="Verdana" w:hAnsi="Verdana"/>
              </w:rPr>
              <w:t>Ahorros (USD/año)</w:t>
            </w:r>
          </w:p>
        </w:tc>
        <w:tc>
          <w:tcPr>
            <w:tcW w:w="2326" w:type="pct"/>
            <w:gridSpan w:val="3"/>
            <w:tcBorders>
              <w:top w:val="single" w:sz="4" w:space="0" w:color="auto"/>
              <w:left w:val="nil"/>
              <w:bottom w:val="single" w:sz="4" w:space="0" w:color="auto"/>
              <w:right w:val="single" w:sz="4" w:space="0" w:color="auto"/>
            </w:tcBorders>
            <w:shd w:val="clear" w:color="auto" w:fill="auto"/>
            <w:noWrap/>
            <w:vAlign w:val="bottom"/>
          </w:tcPr>
          <w:p w14:paraId="02D89035" w14:textId="77777777" w:rsidR="00B14C9D" w:rsidRPr="00ED230D" w:rsidRDefault="00B14C9D" w:rsidP="00B14C9D">
            <w:pPr>
              <w:spacing w:before="0" w:after="0" w:line="360" w:lineRule="auto"/>
              <w:rPr>
                <w:rFonts w:ascii="Verdana" w:hAnsi="Verdana"/>
              </w:rPr>
            </w:pPr>
          </w:p>
        </w:tc>
      </w:tr>
      <w:tr w:rsidR="00B14C9D" w:rsidRPr="00ED230D" w14:paraId="1F86D531" w14:textId="77777777" w:rsidTr="00B14C9D">
        <w:trPr>
          <w:trHeight w:val="300"/>
        </w:trPr>
        <w:tc>
          <w:tcPr>
            <w:tcW w:w="26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53905C" w14:textId="77777777" w:rsidR="00B14C9D" w:rsidRPr="00ED230D" w:rsidRDefault="00B14C9D" w:rsidP="00B14C9D">
            <w:pPr>
              <w:spacing w:before="0" w:after="0" w:line="360" w:lineRule="auto"/>
              <w:ind w:left="0"/>
              <w:rPr>
                <w:rFonts w:ascii="Verdana" w:hAnsi="Verdana"/>
              </w:rPr>
            </w:pPr>
            <w:r w:rsidRPr="00ED230D">
              <w:rPr>
                <w:rFonts w:ascii="Verdana" w:hAnsi="Verdana"/>
              </w:rPr>
              <w:t>Vida útil de la medida (años)</w:t>
            </w:r>
          </w:p>
        </w:tc>
        <w:tc>
          <w:tcPr>
            <w:tcW w:w="2326" w:type="pct"/>
            <w:gridSpan w:val="3"/>
            <w:tcBorders>
              <w:top w:val="single" w:sz="4" w:space="0" w:color="auto"/>
              <w:left w:val="nil"/>
              <w:bottom w:val="single" w:sz="4" w:space="0" w:color="auto"/>
              <w:right w:val="single" w:sz="4" w:space="0" w:color="auto"/>
            </w:tcBorders>
            <w:shd w:val="clear" w:color="auto" w:fill="auto"/>
            <w:noWrap/>
            <w:vAlign w:val="bottom"/>
            <w:hideMark/>
          </w:tcPr>
          <w:p w14:paraId="4DD5D630" w14:textId="77777777" w:rsidR="00B14C9D" w:rsidRPr="00ED230D" w:rsidRDefault="00B14C9D" w:rsidP="00B14C9D">
            <w:pPr>
              <w:spacing w:before="0" w:after="0" w:line="360" w:lineRule="auto"/>
              <w:rPr>
                <w:rFonts w:ascii="Verdana" w:hAnsi="Verdana"/>
              </w:rPr>
            </w:pPr>
            <w:r w:rsidRPr="00ED230D">
              <w:rPr>
                <w:rFonts w:ascii="Verdana" w:hAnsi="Verdana"/>
              </w:rPr>
              <w:t> </w:t>
            </w:r>
          </w:p>
        </w:tc>
      </w:tr>
      <w:tr w:rsidR="00B14C9D" w:rsidRPr="00ED230D" w14:paraId="06F9723B" w14:textId="77777777" w:rsidTr="00B14C9D">
        <w:trPr>
          <w:trHeight w:val="300"/>
        </w:trPr>
        <w:tc>
          <w:tcPr>
            <w:tcW w:w="2674" w:type="pct"/>
            <w:tcBorders>
              <w:top w:val="single" w:sz="4" w:space="0" w:color="auto"/>
              <w:left w:val="single" w:sz="4" w:space="0" w:color="auto"/>
              <w:bottom w:val="single" w:sz="4" w:space="0" w:color="auto"/>
              <w:right w:val="single" w:sz="4" w:space="0" w:color="auto"/>
            </w:tcBorders>
            <w:shd w:val="clear" w:color="auto" w:fill="auto"/>
            <w:vAlign w:val="bottom"/>
          </w:tcPr>
          <w:p w14:paraId="12AD85E8" w14:textId="77777777" w:rsidR="00B14C9D" w:rsidRPr="00ED230D" w:rsidRDefault="00B14C9D" w:rsidP="00B14C9D">
            <w:pPr>
              <w:spacing w:before="0" w:after="0" w:line="360" w:lineRule="auto"/>
              <w:ind w:left="0"/>
              <w:rPr>
                <w:rFonts w:ascii="Verdana" w:hAnsi="Verdana"/>
              </w:rPr>
            </w:pPr>
            <w:r w:rsidRPr="00ED230D">
              <w:rPr>
                <w:rFonts w:ascii="Verdana" w:hAnsi="Verdana"/>
              </w:rPr>
              <w:t>Impacto medida (Ahorros</w:t>
            </w:r>
            <w:r w:rsidRPr="00ED230D">
              <w:rPr>
                <w:rFonts w:ascii="Verdana" w:hAnsi="Verdana"/>
                <w:vertAlign w:val="subscript"/>
              </w:rPr>
              <w:t>kwh</w:t>
            </w:r>
            <w:r w:rsidRPr="00ED230D">
              <w:rPr>
                <w:rFonts w:ascii="Verdana" w:hAnsi="Verdana"/>
              </w:rPr>
              <w:t xml:space="preserve">/Consumo Energético </w:t>
            </w:r>
            <w:r w:rsidRPr="00ED230D">
              <w:rPr>
                <w:rFonts w:ascii="Verdana" w:hAnsi="Verdana"/>
                <w:vertAlign w:val="subscript"/>
              </w:rPr>
              <w:t>total instalación, kwh</w:t>
            </w:r>
            <w:r w:rsidRPr="00ED230D">
              <w:rPr>
                <w:rFonts w:ascii="Verdana" w:hAnsi="Verdana"/>
              </w:rPr>
              <w:t>)</w:t>
            </w:r>
          </w:p>
        </w:tc>
        <w:tc>
          <w:tcPr>
            <w:tcW w:w="2326" w:type="pct"/>
            <w:gridSpan w:val="3"/>
            <w:tcBorders>
              <w:top w:val="single" w:sz="4" w:space="0" w:color="auto"/>
              <w:left w:val="nil"/>
              <w:bottom w:val="single" w:sz="4" w:space="0" w:color="auto"/>
              <w:right w:val="single" w:sz="4" w:space="0" w:color="auto"/>
            </w:tcBorders>
            <w:shd w:val="clear" w:color="auto" w:fill="auto"/>
            <w:noWrap/>
            <w:vAlign w:val="bottom"/>
          </w:tcPr>
          <w:p w14:paraId="25F6C53D" w14:textId="77777777" w:rsidR="00B14C9D" w:rsidRPr="00ED230D" w:rsidRDefault="00B14C9D" w:rsidP="00B14C9D">
            <w:pPr>
              <w:spacing w:before="0" w:after="0" w:line="360" w:lineRule="auto"/>
              <w:rPr>
                <w:rFonts w:ascii="Verdana" w:hAnsi="Verdana"/>
              </w:rPr>
            </w:pPr>
          </w:p>
        </w:tc>
      </w:tr>
      <w:tr w:rsidR="00B14C9D" w:rsidRPr="00ED230D" w14:paraId="5B4CB8BD" w14:textId="77777777" w:rsidTr="00B14C9D">
        <w:trPr>
          <w:trHeight w:val="300"/>
        </w:trPr>
        <w:tc>
          <w:tcPr>
            <w:tcW w:w="5000" w:type="pct"/>
            <w:gridSpan w:val="4"/>
            <w:tcBorders>
              <w:top w:val="nil"/>
              <w:left w:val="nil"/>
              <w:bottom w:val="nil"/>
              <w:right w:val="nil"/>
            </w:tcBorders>
            <w:shd w:val="clear" w:color="auto" w:fill="auto"/>
            <w:noWrap/>
            <w:vAlign w:val="bottom"/>
            <w:hideMark/>
          </w:tcPr>
          <w:p w14:paraId="55B9FDDC" w14:textId="77777777" w:rsidR="00B14C9D" w:rsidRPr="00ED230D" w:rsidRDefault="00B14C9D" w:rsidP="00B14C9D">
            <w:pPr>
              <w:spacing w:before="0" w:after="0" w:line="360" w:lineRule="auto"/>
              <w:ind w:left="67"/>
              <w:rPr>
                <w:rFonts w:ascii="Verdana" w:hAnsi="Verdana"/>
                <w:b/>
              </w:rPr>
            </w:pPr>
            <w:r w:rsidRPr="00ED230D">
              <w:rPr>
                <w:rFonts w:ascii="Verdana" w:hAnsi="Verdana"/>
                <w:b/>
              </w:rPr>
              <w:t>3. ANTECEDENTES DE LA DETERMINACIÓN Y SEGUIMIENTO DE AHORROS</w:t>
            </w:r>
          </w:p>
        </w:tc>
      </w:tr>
      <w:tr w:rsidR="00B14C9D" w:rsidRPr="00ED230D" w14:paraId="4A41C3EF" w14:textId="77777777" w:rsidTr="00B14C9D">
        <w:trPr>
          <w:trHeight w:val="300"/>
        </w:trPr>
        <w:tc>
          <w:tcPr>
            <w:tcW w:w="347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80001" w14:textId="77777777" w:rsidR="00B14C9D" w:rsidRPr="00ED230D" w:rsidRDefault="00B14C9D" w:rsidP="00B14C9D">
            <w:pPr>
              <w:spacing w:before="0" w:after="0" w:line="360" w:lineRule="auto"/>
              <w:ind w:left="0"/>
              <w:rPr>
                <w:rFonts w:ascii="Verdana" w:hAnsi="Verdana"/>
              </w:rPr>
            </w:pPr>
            <w:r w:rsidRPr="00ED230D">
              <w:rPr>
                <w:rFonts w:ascii="Verdana" w:hAnsi="Verdana"/>
              </w:rPr>
              <w:t>¿La determinación de ahorros se realiza a partir de un estándar?</w:t>
            </w:r>
          </w:p>
        </w:tc>
        <w:tc>
          <w:tcPr>
            <w:tcW w:w="1525" w:type="pct"/>
            <w:gridSpan w:val="2"/>
            <w:tcBorders>
              <w:top w:val="single" w:sz="4" w:space="0" w:color="auto"/>
              <w:left w:val="nil"/>
              <w:bottom w:val="single" w:sz="4" w:space="0" w:color="auto"/>
              <w:right w:val="single" w:sz="4" w:space="0" w:color="auto"/>
            </w:tcBorders>
            <w:shd w:val="clear" w:color="auto" w:fill="auto"/>
            <w:noWrap/>
            <w:vAlign w:val="bottom"/>
            <w:hideMark/>
          </w:tcPr>
          <w:p w14:paraId="3004FBEF" w14:textId="77777777" w:rsidR="00B14C9D" w:rsidRPr="00ED230D" w:rsidRDefault="00B14C9D" w:rsidP="00B14C9D">
            <w:pPr>
              <w:spacing w:before="0" w:after="0" w:line="360" w:lineRule="auto"/>
              <w:rPr>
                <w:rFonts w:ascii="Verdana" w:hAnsi="Verdana"/>
              </w:rPr>
            </w:pPr>
            <w:r w:rsidRPr="00ED230D">
              <w:rPr>
                <w:rFonts w:ascii="Verdana" w:hAnsi="Verdana"/>
              </w:rPr>
              <w:t> </w:t>
            </w:r>
          </w:p>
        </w:tc>
      </w:tr>
      <w:tr w:rsidR="00B14C9D" w:rsidRPr="00ED230D" w14:paraId="5E2E711E" w14:textId="77777777" w:rsidTr="00B14C9D">
        <w:trPr>
          <w:trHeight w:val="300"/>
        </w:trPr>
        <w:tc>
          <w:tcPr>
            <w:tcW w:w="347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685EF" w14:textId="77777777" w:rsidR="00B14C9D" w:rsidRPr="00ED230D" w:rsidRDefault="00B14C9D" w:rsidP="00B14C9D">
            <w:pPr>
              <w:spacing w:before="0" w:after="0" w:line="360" w:lineRule="auto"/>
              <w:ind w:left="0"/>
              <w:rPr>
                <w:rFonts w:ascii="Verdana" w:hAnsi="Verdana"/>
              </w:rPr>
            </w:pPr>
            <w:r w:rsidRPr="00ED230D">
              <w:rPr>
                <w:rFonts w:ascii="Verdana" w:hAnsi="Verdana"/>
              </w:rPr>
              <w:t>Especificar cual</w:t>
            </w:r>
          </w:p>
        </w:tc>
        <w:tc>
          <w:tcPr>
            <w:tcW w:w="1525" w:type="pct"/>
            <w:gridSpan w:val="2"/>
            <w:tcBorders>
              <w:top w:val="single" w:sz="4" w:space="0" w:color="auto"/>
              <w:left w:val="nil"/>
              <w:bottom w:val="single" w:sz="4" w:space="0" w:color="auto"/>
              <w:right w:val="single" w:sz="4" w:space="0" w:color="auto"/>
            </w:tcBorders>
            <w:shd w:val="clear" w:color="auto" w:fill="auto"/>
            <w:noWrap/>
            <w:vAlign w:val="bottom"/>
            <w:hideMark/>
          </w:tcPr>
          <w:p w14:paraId="0D4D0110" w14:textId="77777777" w:rsidR="00B14C9D" w:rsidRPr="00ED230D" w:rsidRDefault="00B14C9D" w:rsidP="00B14C9D">
            <w:pPr>
              <w:spacing w:before="0" w:after="0" w:line="360" w:lineRule="auto"/>
              <w:rPr>
                <w:rFonts w:ascii="Verdana" w:hAnsi="Verdana"/>
              </w:rPr>
            </w:pPr>
            <w:r w:rsidRPr="00ED230D">
              <w:rPr>
                <w:rFonts w:ascii="Verdana" w:hAnsi="Verdana"/>
              </w:rPr>
              <w:t> </w:t>
            </w:r>
          </w:p>
        </w:tc>
      </w:tr>
      <w:tr w:rsidR="00B14C9D" w:rsidRPr="00ED230D" w14:paraId="0CEBBD0F" w14:textId="77777777" w:rsidTr="00B14C9D">
        <w:trPr>
          <w:trHeight w:val="300"/>
        </w:trPr>
        <w:tc>
          <w:tcPr>
            <w:tcW w:w="347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66F7B" w14:textId="77777777" w:rsidR="00B14C9D" w:rsidRPr="00ED230D" w:rsidRDefault="00B14C9D" w:rsidP="00B14C9D">
            <w:pPr>
              <w:spacing w:before="0" w:after="0" w:line="360" w:lineRule="auto"/>
              <w:ind w:left="0"/>
              <w:rPr>
                <w:rFonts w:ascii="Verdana" w:hAnsi="Verdana"/>
              </w:rPr>
            </w:pPr>
            <w:r w:rsidRPr="00ED230D">
              <w:rPr>
                <w:rFonts w:ascii="Verdana" w:hAnsi="Verdana"/>
              </w:rPr>
              <w:t>¿Cada cuánto tiempo se realiza el seguimiento de los ahorros?</w:t>
            </w:r>
          </w:p>
        </w:tc>
        <w:tc>
          <w:tcPr>
            <w:tcW w:w="1525" w:type="pct"/>
            <w:gridSpan w:val="2"/>
            <w:tcBorders>
              <w:top w:val="single" w:sz="4" w:space="0" w:color="auto"/>
              <w:left w:val="nil"/>
              <w:bottom w:val="single" w:sz="4" w:space="0" w:color="auto"/>
              <w:right w:val="single" w:sz="4" w:space="0" w:color="auto"/>
            </w:tcBorders>
            <w:shd w:val="clear" w:color="auto" w:fill="auto"/>
            <w:noWrap/>
            <w:vAlign w:val="bottom"/>
            <w:hideMark/>
          </w:tcPr>
          <w:p w14:paraId="0FDF8486" w14:textId="77777777" w:rsidR="00B14C9D" w:rsidRPr="00ED230D" w:rsidRDefault="00B14C9D" w:rsidP="00B14C9D">
            <w:pPr>
              <w:spacing w:before="0" w:after="0" w:line="360" w:lineRule="auto"/>
              <w:rPr>
                <w:rFonts w:ascii="Verdana" w:hAnsi="Verdana"/>
              </w:rPr>
            </w:pPr>
            <w:r w:rsidRPr="00ED230D">
              <w:rPr>
                <w:rFonts w:ascii="Verdana" w:hAnsi="Verdana"/>
              </w:rPr>
              <w:t> </w:t>
            </w:r>
          </w:p>
        </w:tc>
      </w:tr>
      <w:tr w:rsidR="00B14C9D" w:rsidRPr="00ED230D" w14:paraId="5E52EAD0" w14:textId="77777777" w:rsidTr="00B14C9D">
        <w:trPr>
          <w:trHeight w:val="300"/>
        </w:trPr>
        <w:tc>
          <w:tcPr>
            <w:tcW w:w="347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09AA7" w14:textId="77777777" w:rsidR="00B14C9D" w:rsidRPr="00ED230D" w:rsidRDefault="00B14C9D" w:rsidP="00B14C9D">
            <w:pPr>
              <w:spacing w:before="0" w:after="0" w:line="360" w:lineRule="auto"/>
              <w:ind w:left="0"/>
              <w:rPr>
                <w:rFonts w:ascii="Verdana" w:hAnsi="Verdana"/>
              </w:rPr>
            </w:pPr>
            <w:r w:rsidRPr="00ED230D">
              <w:rPr>
                <w:rFonts w:ascii="Verdana" w:hAnsi="Verdana"/>
              </w:rPr>
              <w:t>Indique los ahorros efectivos desde la implementación (kWh)</w:t>
            </w:r>
          </w:p>
        </w:tc>
        <w:tc>
          <w:tcPr>
            <w:tcW w:w="152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9F9C6F7" w14:textId="77777777" w:rsidR="00B14C9D" w:rsidRPr="00ED230D" w:rsidRDefault="00B14C9D" w:rsidP="00B14C9D">
            <w:pPr>
              <w:spacing w:before="0" w:after="0" w:line="360" w:lineRule="auto"/>
              <w:rPr>
                <w:rFonts w:ascii="Verdana" w:hAnsi="Verdana"/>
              </w:rPr>
            </w:pPr>
            <w:r w:rsidRPr="00ED230D">
              <w:rPr>
                <w:rFonts w:ascii="Verdana" w:hAnsi="Verdana"/>
              </w:rPr>
              <w:t> </w:t>
            </w:r>
          </w:p>
        </w:tc>
      </w:tr>
    </w:tbl>
    <w:p w14:paraId="54124C23" w14:textId="77973204" w:rsidR="00B14C9D" w:rsidRDefault="00B14C9D" w:rsidP="00B14C9D">
      <w:pPr>
        <w:pStyle w:val="Ttulo1"/>
        <w:numPr>
          <w:ilvl w:val="0"/>
          <w:numId w:val="0"/>
        </w:numPr>
        <w:spacing w:line="360" w:lineRule="auto"/>
        <w:jc w:val="center"/>
        <w:rPr>
          <w:rFonts w:ascii="Verdana" w:hAnsi="Verdana"/>
        </w:rPr>
      </w:pPr>
      <w:r w:rsidRPr="00B4344F">
        <w:rPr>
          <w:rFonts w:ascii="Verdana" w:hAnsi="Verdana"/>
        </w:rPr>
        <w:lastRenderedPageBreak/>
        <w:t xml:space="preserve">ANEXO </w:t>
      </w:r>
      <w:r>
        <w:rPr>
          <w:rFonts w:ascii="Verdana" w:hAnsi="Verdana"/>
        </w:rPr>
        <w:t>6</w:t>
      </w:r>
    </w:p>
    <w:p w14:paraId="15DE9917" w14:textId="77777777" w:rsidR="00B14C9D" w:rsidRPr="00154F04" w:rsidRDefault="00B14C9D" w:rsidP="00B14C9D">
      <w:pPr>
        <w:spacing w:line="360" w:lineRule="auto"/>
        <w:ind w:left="0"/>
        <w:jc w:val="center"/>
        <w:rPr>
          <w:rFonts w:ascii="Verdana" w:hAnsi="Verdana"/>
          <w:b/>
        </w:rPr>
      </w:pPr>
      <w:r w:rsidRPr="00154F04">
        <w:rPr>
          <w:rFonts w:ascii="Verdana" w:hAnsi="Verdana"/>
          <w:b/>
        </w:rPr>
        <w:t>DECLARACIÓN JURADA SIMPLE</w:t>
      </w:r>
    </w:p>
    <w:p w14:paraId="7ED05438" w14:textId="0395D370" w:rsidR="00B14C9D" w:rsidRPr="00154F04" w:rsidRDefault="00B14C9D" w:rsidP="00B14C9D">
      <w:pPr>
        <w:ind w:left="0"/>
        <w:rPr>
          <w:rStyle w:val="hps"/>
          <w:rFonts w:ascii="Verdana" w:hAnsi="Verdana"/>
          <w:b/>
        </w:rPr>
      </w:pPr>
      <w:r w:rsidRPr="00B95EA2">
        <w:rPr>
          <w:rFonts w:ascii="Verdana" w:hAnsi="Verdana"/>
          <w:b/>
          <w:iCs/>
        </w:rPr>
        <w:t xml:space="preserve">Concurso: </w:t>
      </w:r>
      <w:r w:rsidRPr="00B95EA2">
        <w:rPr>
          <w:rStyle w:val="hps"/>
          <w:rFonts w:ascii="Verdana" w:hAnsi="Verdana"/>
          <w:b/>
        </w:rPr>
        <w:t>“</w:t>
      </w:r>
      <w:r w:rsidRPr="00B95EA2">
        <w:rPr>
          <w:rFonts w:ascii="Verdana" w:hAnsi="Verdana"/>
          <w:b/>
        </w:rPr>
        <w:t>CLÚSTER DE IMPLEMENTACIÓN Y VALIDACIÓN DE SISTEMAS DE GESTIÓN DE LA ENERGÍA BASADOS EN ISO 50001”</w:t>
      </w:r>
    </w:p>
    <w:p w14:paraId="193BF37D" w14:textId="77777777" w:rsidR="00B14C9D" w:rsidRPr="00154F04" w:rsidRDefault="00B14C9D" w:rsidP="00B14C9D">
      <w:pPr>
        <w:spacing w:line="360" w:lineRule="auto"/>
        <w:jc w:val="left"/>
        <w:rPr>
          <w:rFonts w:ascii="Verdana" w:hAnsi="Verdana"/>
        </w:rPr>
      </w:pPr>
    </w:p>
    <w:p w14:paraId="2BF8C1BA" w14:textId="77777777" w:rsidR="00B14C9D" w:rsidRPr="00154F04" w:rsidRDefault="00B14C9D" w:rsidP="00B14C9D">
      <w:pPr>
        <w:spacing w:line="360" w:lineRule="auto"/>
        <w:ind w:left="1416" w:firstLine="708"/>
        <w:jc w:val="center"/>
        <w:rPr>
          <w:rFonts w:ascii="Verdana" w:hAnsi="Verdana"/>
        </w:rPr>
      </w:pPr>
      <w:r w:rsidRPr="00154F04">
        <w:rPr>
          <w:rFonts w:ascii="Verdana" w:hAnsi="Verdana"/>
        </w:rPr>
        <w:t>Santiago,</w:t>
      </w:r>
    </w:p>
    <w:p w14:paraId="2D364DD5" w14:textId="5D4A657C" w:rsidR="00B14C9D" w:rsidRPr="00154F04" w:rsidRDefault="00B14C9D" w:rsidP="00B14C9D">
      <w:pPr>
        <w:spacing w:line="360" w:lineRule="auto"/>
        <w:ind w:left="0"/>
        <w:rPr>
          <w:rFonts w:ascii="Verdana" w:hAnsi="Verdana"/>
        </w:rPr>
      </w:pPr>
      <w:r w:rsidRPr="00154F04">
        <w:rPr>
          <w:rFonts w:ascii="Verdana" w:hAnsi="Verdana"/>
        </w:rPr>
        <w:t xml:space="preserve">En concordancia con lo establecido en las Bases de Concurso para el </w:t>
      </w:r>
      <w:r w:rsidRPr="00154F04">
        <w:rPr>
          <w:rStyle w:val="hps"/>
          <w:rFonts w:ascii="Verdana" w:hAnsi="Verdana"/>
          <w:b/>
        </w:rPr>
        <w:t>“</w:t>
      </w:r>
      <w:r w:rsidRPr="00B14C9D">
        <w:rPr>
          <w:rFonts w:ascii="Verdana" w:hAnsi="Verdana"/>
          <w:b/>
        </w:rPr>
        <w:t>CLÚSTER DE IMPLEMENTACIÓN Y VALIDACIÓN DE SISTEMAS DE GESTIÓN DE LA ENERGÍA BASADOS EN ISO 50001</w:t>
      </w:r>
      <w:r w:rsidRPr="00154F04">
        <w:rPr>
          <w:rStyle w:val="hps"/>
          <w:rFonts w:ascii="Verdana" w:hAnsi="Verdana"/>
          <w:b/>
        </w:rPr>
        <w:t>”</w:t>
      </w:r>
      <w:r w:rsidRPr="00154F04">
        <w:rPr>
          <w:rFonts w:ascii="Verdana" w:hAnsi="Verdana"/>
        </w:rPr>
        <w:t>. Declaro bajo juramento que la empresa que represento no incurre en ninguna de las prohibiciones o inhabilidades previstas en el artículo 4º de la ley Nº 19.886, de Compras y Contrataciones Públicas, señalando expresamente conocer lo establecido en dicha norma legal.</w:t>
      </w:r>
    </w:p>
    <w:p w14:paraId="3CB6849F" w14:textId="77777777" w:rsidR="00B14C9D" w:rsidRPr="00154F04" w:rsidRDefault="00B14C9D" w:rsidP="00B14C9D">
      <w:pPr>
        <w:spacing w:line="360" w:lineRule="auto"/>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5"/>
      </w:tblGrid>
      <w:tr w:rsidR="00B14C9D" w:rsidRPr="00154F04" w14:paraId="508E8B03" w14:textId="77777777" w:rsidTr="006369AB">
        <w:trPr>
          <w:jc w:val="center"/>
        </w:trPr>
        <w:tc>
          <w:tcPr>
            <w:tcW w:w="0" w:type="auto"/>
            <w:tcBorders>
              <w:top w:val="nil"/>
              <w:left w:val="nil"/>
              <w:bottom w:val="single" w:sz="4" w:space="0" w:color="auto"/>
              <w:right w:val="nil"/>
            </w:tcBorders>
            <w:shd w:val="clear" w:color="auto" w:fill="auto"/>
          </w:tcPr>
          <w:p w14:paraId="410AA5FC" w14:textId="77777777" w:rsidR="00B14C9D" w:rsidRPr="00154F04" w:rsidRDefault="00B14C9D" w:rsidP="006369AB">
            <w:pPr>
              <w:spacing w:line="360" w:lineRule="auto"/>
              <w:jc w:val="center"/>
              <w:rPr>
                <w:rFonts w:ascii="Verdana" w:hAnsi="Verdana"/>
                <w:sz w:val="20"/>
                <w:szCs w:val="20"/>
              </w:rPr>
            </w:pPr>
          </w:p>
        </w:tc>
      </w:tr>
      <w:tr w:rsidR="00B14C9D" w:rsidRPr="00154F04" w14:paraId="1D5DD287" w14:textId="77777777" w:rsidTr="006369AB">
        <w:trPr>
          <w:jc w:val="center"/>
        </w:trPr>
        <w:tc>
          <w:tcPr>
            <w:tcW w:w="0" w:type="auto"/>
            <w:tcBorders>
              <w:top w:val="single" w:sz="4" w:space="0" w:color="auto"/>
              <w:left w:val="nil"/>
              <w:bottom w:val="nil"/>
              <w:right w:val="nil"/>
            </w:tcBorders>
            <w:shd w:val="clear" w:color="auto" w:fill="auto"/>
          </w:tcPr>
          <w:p w14:paraId="0777E376" w14:textId="77777777" w:rsidR="00B14C9D" w:rsidRPr="00154F04" w:rsidRDefault="00B14C9D" w:rsidP="00B14C9D">
            <w:pPr>
              <w:spacing w:line="360" w:lineRule="auto"/>
              <w:ind w:left="0"/>
              <w:rPr>
                <w:rFonts w:ascii="Verdana" w:hAnsi="Verdana"/>
                <w:sz w:val="20"/>
                <w:szCs w:val="20"/>
              </w:rPr>
            </w:pPr>
            <w:r w:rsidRPr="00154F04">
              <w:rPr>
                <w:rFonts w:ascii="Verdana" w:hAnsi="Verdana"/>
                <w:sz w:val="20"/>
                <w:szCs w:val="20"/>
              </w:rPr>
              <w:t>Nombre Completo o Razón Social de la Empresa Beneficiaria, RUT</w:t>
            </w:r>
          </w:p>
        </w:tc>
      </w:tr>
      <w:tr w:rsidR="00B14C9D" w:rsidRPr="00154F04" w14:paraId="5236B7DE" w14:textId="77777777" w:rsidTr="006369AB">
        <w:trPr>
          <w:jc w:val="center"/>
        </w:trPr>
        <w:tc>
          <w:tcPr>
            <w:tcW w:w="0" w:type="auto"/>
            <w:tcBorders>
              <w:top w:val="nil"/>
              <w:left w:val="nil"/>
              <w:bottom w:val="single" w:sz="4" w:space="0" w:color="auto"/>
              <w:right w:val="nil"/>
            </w:tcBorders>
            <w:shd w:val="clear" w:color="auto" w:fill="auto"/>
          </w:tcPr>
          <w:p w14:paraId="33624269" w14:textId="77777777" w:rsidR="00B14C9D" w:rsidRPr="00154F04" w:rsidRDefault="00B14C9D" w:rsidP="006369AB">
            <w:pPr>
              <w:spacing w:line="360" w:lineRule="auto"/>
              <w:rPr>
                <w:rFonts w:ascii="Verdana" w:hAnsi="Verdana"/>
                <w:sz w:val="20"/>
                <w:szCs w:val="20"/>
              </w:rPr>
            </w:pPr>
          </w:p>
          <w:p w14:paraId="5B9A86EA" w14:textId="77777777" w:rsidR="00B14C9D" w:rsidRPr="00154F04" w:rsidRDefault="00B14C9D" w:rsidP="006369AB">
            <w:pPr>
              <w:spacing w:line="360" w:lineRule="auto"/>
              <w:jc w:val="center"/>
              <w:rPr>
                <w:rFonts w:ascii="Verdana" w:hAnsi="Verdana"/>
                <w:sz w:val="20"/>
                <w:szCs w:val="20"/>
              </w:rPr>
            </w:pPr>
          </w:p>
        </w:tc>
      </w:tr>
      <w:tr w:rsidR="00B14C9D" w:rsidRPr="00154F04" w14:paraId="4E5102FD" w14:textId="77777777" w:rsidTr="006369AB">
        <w:trPr>
          <w:jc w:val="center"/>
        </w:trPr>
        <w:tc>
          <w:tcPr>
            <w:tcW w:w="0" w:type="auto"/>
            <w:tcBorders>
              <w:top w:val="single" w:sz="4" w:space="0" w:color="auto"/>
              <w:left w:val="nil"/>
              <w:bottom w:val="nil"/>
              <w:right w:val="nil"/>
            </w:tcBorders>
            <w:shd w:val="clear" w:color="auto" w:fill="auto"/>
          </w:tcPr>
          <w:p w14:paraId="183898F7" w14:textId="7D5F80C2" w:rsidR="00B14C9D" w:rsidRPr="00154F04" w:rsidRDefault="00B14C9D" w:rsidP="00B14C9D">
            <w:pPr>
              <w:spacing w:line="360" w:lineRule="auto"/>
              <w:rPr>
                <w:rFonts w:ascii="Verdana" w:hAnsi="Verdana"/>
                <w:sz w:val="20"/>
                <w:szCs w:val="20"/>
              </w:rPr>
            </w:pPr>
            <w:r>
              <w:rPr>
                <w:rFonts w:ascii="Verdana" w:hAnsi="Verdana"/>
                <w:sz w:val="20"/>
                <w:szCs w:val="20"/>
              </w:rPr>
              <w:t xml:space="preserve"> </w:t>
            </w:r>
            <w:r>
              <w:rPr>
                <w:sz w:val="20"/>
                <w:szCs w:val="20"/>
              </w:rPr>
              <w:t xml:space="preserve">                                 </w:t>
            </w:r>
            <w:r w:rsidRPr="00154F04">
              <w:rPr>
                <w:rFonts w:ascii="Verdana" w:hAnsi="Verdana"/>
                <w:sz w:val="20"/>
                <w:szCs w:val="20"/>
              </w:rPr>
              <w:t>Firma</w:t>
            </w:r>
          </w:p>
        </w:tc>
      </w:tr>
    </w:tbl>
    <w:p w14:paraId="5BA7952D" w14:textId="5301F644" w:rsidR="00B14C9D" w:rsidRDefault="001F6D8E" w:rsidP="001F6D8E">
      <w:pPr>
        <w:pStyle w:val="Ttulo1"/>
        <w:numPr>
          <w:ilvl w:val="0"/>
          <w:numId w:val="0"/>
        </w:numPr>
        <w:spacing w:line="360" w:lineRule="auto"/>
        <w:jc w:val="center"/>
        <w:rPr>
          <w:rFonts w:ascii="Verdana" w:hAnsi="Verdana"/>
        </w:rPr>
      </w:pPr>
      <w:r w:rsidRPr="00B4344F">
        <w:rPr>
          <w:rFonts w:ascii="Verdana" w:hAnsi="Verdana"/>
        </w:rPr>
        <w:lastRenderedPageBreak/>
        <w:t xml:space="preserve">ANEXO </w:t>
      </w:r>
      <w:r>
        <w:rPr>
          <w:rFonts w:ascii="Verdana" w:hAnsi="Verdana"/>
        </w:rPr>
        <w:t>7</w:t>
      </w:r>
    </w:p>
    <w:p w14:paraId="0D515EE1" w14:textId="40544CED" w:rsidR="001F6D8E" w:rsidRPr="001F6D8E" w:rsidRDefault="001F6D8E" w:rsidP="006B42DE">
      <w:pPr>
        <w:jc w:val="center"/>
        <w:rPr>
          <w:b/>
          <w:bCs/>
        </w:rPr>
      </w:pPr>
      <w:r w:rsidRPr="001F6D8E">
        <w:rPr>
          <w:b/>
          <w:bCs/>
        </w:rPr>
        <w:t>ACTIVIDADES A EJECUTAR POR LA EMPRESA CONSULTORA EN EL MARCO DE LA IMPLEMENTACIÓN Y VALIDACIÓN DEL SGE BASADO EN ISO 50001:2018.</w:t>
      </w:r>
    </w:p>
    <w:p w14:paraId="2F11C310" w14:textId="77777777" w:rsidR="001F6D8E" w:rsidRPr="00946D20" w:rsidRDefault="001F6D8E" w:rsidP="00946D20">
      <w:pPr>
        <w:pStyle w:val="Ttulo1"/>
        <w:numPr>
          <w:ilvl w:val="0"/>
          <w:numId w:val="23"/>
        </w:numPr>
        <w:ind w:left="0" w:firstLine="0"/>
      </w:pPr>
      <w:r w:rsidRPr="00946D20">
        <w:t xml:space="preserve">Actividades mínimas a ejecutar por la empresa consultora. </w:t>
      </w:r>
    </w:p>
    <w:p w14:paraId="5775177A" w14:textId="77777777" w:rsidR="001F6D8E" w:rsidRPr="00B4344F" w:rsidRDefault="001F6D8E" w:rsidP="001F6D8E">
      <w:pPr>
        <w:pStyle w:val="Prrafodelista"/>
        <w:numPr>
          <w:ilvl w:val="0"/>
          <w:numId w:val="0"/>
        </w:numPr>
        <w:spacing w:line="360" w:lineRule="auto"/>
        <w:rPr>
          <w:rFonts w:ascii="Verdana" w:hAnsi="Verdana"/>
        </w:rPr>
      </w:pPr>
      <w:r w:rsidRPr="00946D20">
        <w:rPr>
          <w:rFonts w:ascii="Verdana" w:hAnsi="Verdana"/>
        </w:rPr>
        <w:t>A continuación, se describe el conjunto de actividades que se consideran como mínimas a realizar por parte de la empresa consultora</w:t>
      </w:r>
      <w:r w:rsidRPr="00B4344F">
        <w:rPr>
          <w:rFonts w:ascii="Verdana" w:hAnsi="Verdana"/>
        </w:rPr>
        <w:t xml:space="preserve"> en cada una de las empresas beneficiarias que conforman el clúster para la Implementación y Validación de Sistemas de Gestión de la Energía, con el fin de cumplir los objetivos planteados.</w:t>
      </w:r>
    </w:p>
    <w:p w14:paraId="421274EB" w14:textId="77777777" w:rsidR="001F6D8E" w:rsidRPr="00946D20" w:rsidRDefault="001F6D8E" w:rsidP="00946D20">
      <w:pPr>
        <w:pStyle w:val="Ttulo2"/>
        <w:numPr>
          <w:ilvl w:val="1"/>
          <w:numId w:val="23"/>
        </w:numPr>
      </w:pPr>
      <w:r w:rsidRPr="00946D20">
        <w:t>Elaboración de un plan de trabajo</w:t>
      </w:r>
    </w:p>
    <w:p w14:paraId="591C2DCA" w14:textId="21E4CA21" w:rsidR="001F6D8E" w:rsidRPr="00B4344F" w:rsidRDefault="001F6D8E" w:rsidP="001F6D8E">
      <w:pPr>
        <w:pStyle w:val="Prrafodelista"/>
        <w:numPr>
          <w:ilvl w:val="0"/>
          <w:numId w:val="0"/>
        </w:numPr>
        <w:spacing w:line="360" w:lineRule="auto"/>
        <w:rPr>
          <w:rFonts w:ascii="Verdana" w:hAnsi="Verdana"/>
        </w:rPr>
      </w:pPr>
      <w:r w:rsidRPr="00B4344F">
        <w:rPr>
          <w:rFonts w:ascii="Verdana" w:hAnsi="Verdana"/>
        </w:rPr>
        <w:t xml:space="preserve">En una primera etapa </w:t>
      </w:r>
      <w:r w:rsidR="00946D20">
        <w:rPr>
          <w:rFonts w:ascii="Verdana" w:hAnsi="Verdana"/>
        </w:rPr>
        <w:t xml:space="preserve">la empresa consultora </w:t>
      </w:r>
      <w:r w:rsidRPr="00B4344F">
        <w:rPr>
          <w:rFonts w:ascii="Verdana" w:hAnsi="Verdana"/>
        </w:rPr>
        <w:t xml:space="preserve">deberá definir el plan en el cual las actividades se ejecutarán durante la consultoría, en la cual se deberá especificar el nivel de detalle de cada actividad a ejecutar y los recursos necesarios para ser llevada a cabo. El plan de trabajo se deberá presentar en formato Carta Gantt. </w:t>
      </w:r>
    </w:p>
    <w:p w14:paraId="29159718" w14:textId="77777777" w:rsidR="001F6D8E" w:rsidRPr="00B4344F" w:rsidRDefault="001F6D8E" w:rsidP="001F6D8E">
      <w:pPr>
        <w:pStyle w:val="Prrafodelista"/>
        <w:numPr>
          <w:ilvl w:val="0"/>
          <w:numId w:val="0"/>
        </w:numPr>
        <w:spacing w:line="360" w:lineRule="auto"/>
        <w:rPr>
          <w:rFonts w:ascii="Verdana" w:hAnsi="Verdana"/>
        </w:rPr>
      </w:pPr>
      <w:r w:rsidRPr="00B4344F">
        <w:rPr>
          <w:rFonts w:ascii="Verdana" w:hAnsi="Verdana"/>
        </w:rPr>
        <w:t>Cabe destacar que, tanto en las presentaciones a realizar en las reuniones como en los informes de entrega, se debe presentar dicho plan de trabajo actualizado e indicar el porcentaje de cumplimiento de las actividades planteadas en términos de forma y plazos. Lo anterior con la finalidad de poder reestructurar la planificación con el fin de dar cumplimiento tanto a los objetivos planteados como a las actividades comprometidas.</w:t>
      </w:r>
    </w:p>
    <w:p w14:paraId="3C523F19" w14:textId="77777777" w:rsidR="001F6D8E" w:rsidRPr="00B4344F" w:rsidRDefault="001F6D8E" w:rsidP="001F6D8E">
      <w:pPr>
        <w:spacing w:before="0" w:after="200" w:line="360" w:lineRule="auto"/>
        <w:ind w:left="0"/>
        <w:jc w:val="left"/>
        <w:rPr>
          <w:rFonts w:ascii="Verdana" w:hAnsi="Verdana"/>
        </w:rPr>
      </w:pPr>
      <w:r w:rsidRPr="00B4344F">
        <w:rPr>
          <w:rFonts w:ascii="Verdana" w:hAnsi="Verdana"/>
        </w:rPr>
        <w:br w:type="page"/>
      </w:r>
    </w:p>
    <w:p w14:paraId="3A4B7195" w14:textId="37DFC88C" w:rsidR="001F6D8E" w:rsidRPr="00B4344F" w:rsidRDefault="001F6D8E" w:rsidP="001F6D8E">
      <w:pPr>
        <w:pStyle w:val="Ttulo3"/>
        <w:spacing w:line="360" w:lineRule="auto"/>
        <w:rPr>
          <w:rFonts w:ascii="Verdana" w:hAnsi="Verdana"/>
        </w:rPr>
      </w:pPr>
      <w:r w:rsidRPr="00B4344F">
        <w:rPr>
          <w:rFonts w:ascii="Verdana" w:hAnsi="Verdana"/>
        </w:rPr>
        <w:lastRenderedPageBreak/>
        <w:t>Reuniones de trabajo y visitas técnicas en terreno entre la Empresa Consultora y la Empresa Beneficiaria:</w:t>
      </w:r>
    </w:p>
    <w:p w14:paraId="7B513040" w14:textId="77777777" w:rsidR="001F6D8E" w:rsidRPr="00B4344F" w:rsidRDefault="001F6D8E" w:rsidP="001F6D8E">
      <w:pPr>
        <w:pStyle w:val="Prrafodelista"/>
        <w:numPr>
          <w:ilvl w:val="0"/>
          <w:numId w:val="0"/>
        </w:numPr>
        <w:spacing w:line="360" w:lineRule="auto"/>
        <w:rPr>
          <w:rFonts w:ascii="Verdana" w:hAnsi="Verdana"/>
          <w:b/>
          <w:bCs/>
          <w:u w:val="single"/>
        </w:rPr>
      </w:pPr>
      <w:r w:rsidRPr="00B4344F">
        <w:rPr>
          <w:rFonts w:ascii="Verdana" w:hAnsi="Verdana"/>
          <w:b/>
          <w:bCs/>
          <w:u w:val="single"/>
        </w:rPr>
        <w:t xml:space="preserve">Visitas técnicas. </w:t>
      </w:r>
    </w:p>
    <w:p w14:paraId="74B50042" w14:textId="540FBA04" w:rsidR="001F6D8E" w:rsidRPr="00B4344F" w:rsidRDefault="00946D20" w:rsidP="001F6D8E">
      <w:pPr>
        <w:pStyle w:val="Prrafodelista"/>
        <w:numPr>
          <w:ilvl w:val="0"/>
          <w:numId w:val="0"/>
        </w:numPr>
        <w:spacing w:line="360" w:lineRule="auto"/>
        <w:rPr>
          <w:rFonts w:ascii="Verdana" w:hAnsi="Verdana"/>
        </w:rPr>
      </w:pPr>
      <w:r>
        <w:rPr>
          <w:rFonts w:ascii="Verdana" w:hAnsi="Verdana"/>
        </w:rPr>
        <w:t xml:space="preserve">La empresa consultora </w:t>
      </w:r>
      <w:r w:rsidR="007B37C9">
        <w:rPr>
          <w:rFonts w:ascii="Verdana" w:hAnsi="Verdana"/>
        </w:rPr>
        <w:t>deberá</w:t>
      </w:r>
      <w:r w:rsidR="001F6D8E" w:rsidRPr="00B4344F">
        <w:rPr>
          <w:rFonts w:ascii="Verdana" w:hAnsi="Verdana"/>
        </w:rPr>
        <w:t xml:space="preserve"> realizar al menos una visita técnica en terreno con el fin de interiorizarse acerca de los procesos y cultura operacional de la empresa beneficiaria. La información levantada deberá estar incluida en el reporte de las actividades asociadas al </w:t>
      </w:r>
      <w:r w:rsidR="001F6D8E" w:rsidRPr="00BB08F3">
        <w:rPr>
          <w:rFonts w:ascii="Verdana" w:hAnsi="Verdana"/>
        </w:rPr>
        <w:t>numeral 8.2.3</w:t>
      </w:r>
      <w:r w:rsidR="001F6D8E" w:rsidRPr="00B4344F">
        <w:rPr>
          <w:rFonts w:ascii="Verdana" w:hAnsi="Verdana"/>
        </w:rPr>
        <w:t xml:space="preserve"> de las presentes bases de concurso. Por lo anterior, debe ejecutarse previo a la entrega del informe de avance N</w:t>
      </w:r>
      <w:r w:rsidR="001F6D8E">
        <w:rPr>
          <w:rFonts w:ascii="Verdana" w:hAnsi="Verdana"/>
        </w:rPr>
        <w:t xml:space="preserve">°1. </w:t>
      </w:r>
    </w:p>
    <w:p w14:paraId="5ED7CB4D" w14:textId="77777777" w:rsidR="001F6D8E" w:rsidRPr="00B4344F" w:rsidRDefault="001F6D8E" w:rsidP="001F6D8E">
      <w:pPr>
        <w:pStyle w:val="Prrafodelista"/>
        <w:numPr>
          <w:ilvl w:val="0"/>
          <w:numId w:val="0"/>
        </w:numPr>
        <w:spacing w:line="360" w:lineRule="auto"/>
        <w:rPr>
          <w:rFonts w:ascii="Verdana" w:hAnsi="Verdana"/>
          <w:b/>
          <w:bCs/>
          <w:u w:val="single"/>
        </w:rPr>
      </w:pPr>
      <w:r w:rsidRPr="00B4344F">
        <w:rPr>
          <w:rFonts w:ascii="Verdana" w:hAnsi="Verdana"/>
          <w:b/>
          <w:bCs/>
          <w:u w:val="single"/>
        </w:rPr>
        <w:t>Reuniones</w:t>
      </w:r>
    </w:p>
    <w:p w14:paraId="179F3566" w14:textId="77777777" w:rsidR="001F6D8E" w:rsidRPr="00B4344F" w:rsidRDefault="001F6D8E" w:rsidP="001F6D8E">
      <w:pPr>
        <w:pStyle w:val="Prrafodelista"/>
        <w:numPr>
          <w:ilvl w:val="0"/>
          <w:numId w:val="0"/>
        </w:numPr>
        <w:spacing w:line="360" w:lineRule="auto"/>
        <w:rPr>
          <w:rFonts w:ascii="Verdana" w:hAnsi="Verdana"/>
        </w:rPr>
      </w:pPr>
      <w:r w:rsidRPr="00946D20">
        <w:rPr>
          <w:rFonts w:ascii="Verdana" w:hAnsi="Verdana"/>
        </w:rPr>
        <w:t>La empresa consultora, luego</w:t>
      </w:r>
      <w:r w:rsidRPr="00B4344F">
        <w:rPr>
          <w:rFonts w:ascii="Verdana" w:hAnsi="Verdana"/>
        </w:rPr>
        <w:t xml:space="preserve"> de la reunión de inicio deberá realizar una reunión con la empresa beneficiaria y todas las jefaturas involucradas en el SGE, o sus reemplazantes respectivos. En dicha reunión se debe considerar la explicación de que considera un SGE y los elementos de coordinación entre las áreas que serán necesarios para garantizar un proceso exitoso de implementación y validación. </w:t>
      </w:r>
    </w:p>
    <w:p w14:paraId="51D03729" w14:textId="77777777" w:rsidR="001F6D8E" w:rsidRPr="00B4344F" w:rsidRDefault="001F6D8E" w:rsidP="001F6D8E">
      <w:pPr>
        <w:pStyle w:val="Prrafodelista"/>
        <w:numPr>
          <w:ilvl w:val="0"/>
          <w:numId w:val="0"/>
        </w:numPr>
        <w:spacing w:line="360" w:lineRule="auto"/>
        <w:rPr>
          <w:rFonts w:ascii="Verdana" w:hAnsi="Verdana"/>
        </w:rPr>
      </w:pPr>
      <w:r w:rsidRPr="00B4344F">
        <w:rPr>
          <w:rFonts w:ascii="Verdana" w:hAnsi="Verdana"/>
        </w:rPr>
        <w:t xml:space="preserve">Adicionalmente, el proponente deberá realizar al menos cada dos semanas una reunión de trabajo con la Empresa Beneficiaria, las cuales deberán ser previamente informadas a la contraparte técnica de la Agencia desde su coordinación. El proponente deberá enviar minutas a la Agencia sobre los contenidos y acuerdos tratados en las reuniones y visitas a terreno.  </w:t>
      </w:r>
    </w:p>
    <w:p w14:paraId="3BE10712" w14:textId="77777777" w:rsidR="001F6D8E" w:rsidRPr="00B4344F" w:rsidRDefault="001F6D8E" w:rsidP="001F6D8E">
      <w:pPr>
        <w:pStyle w:val="Prrafodelista"/>
        <w:numPr>
          <w:ilvl w:val="0"/>
          <w:numId w:val="0"/>
        </w:numPr>
        <w:spacing w:line="360" w:lineRule="auto"/>
        <w:rPr>
          <w:rFonts w:ascii="Verdana" w:hAnsi="Verdana"/>
        </w:rPr>
      </w:pPr>
    </w:p>
    <w:p w14:paraId="42D91BF3" w14:textId="77777777" w:rsidR="001F6D8E" w:rsidRPr="00B4344F" w:rsidRDefault="001F6D8E" w:rsidP="001F6D8E">
      <w:pPr>
        <w:pStyle w:val="Ttulo3"/>
        <w:spacing w:line="360" w:lineRule="auto"/>
        <w:ind w:left="1077" w:hanging="1077"/>
        <w:rPr>
          <w:rFonts w:ascii="Verdana" w:hAnsi="Verdana"/>
        </w:rPr>
      </w:pPr>
      <w:r w:rsidRPr="00B4344F">
        <w:rPr>
          <w:rFonts w:ascii="Verdana" w:hAnsi="Verdana"/>
        </w:rPr>
        <w:lastRenderedPageBreak/>
        <w:t xml:space="preserve">Implementación de los requerimientos estructurales de acuerdo con la norma ISO 50001. </w:t>
      </w:r>
    </w:p>
    <w:p w14:paraId="1E120E06" w14:textId="77B7ADB8" w:rsidR="001F6D8E" w:rsidRPr="00B4344F" w:rsidRDefault="00946D20" w:rsidP="001F6D8E">
      <w:pPr>
        <w:spacing w:line="360" w:lineRule="auto"/>
        <w:ind w:left="0"/>
        <w:rPr>
          <w:rFonts w:ascii="Verdana" w:hAnsi="Verdana"/>
        </w:rPr>
      </w:pPr>
      <w:r>
        <w:rPr>
          <w:rFonts w:ascii="Verdana" w:hAnsi="Verdana"/>
        </w:rPr>
        <w:t>La empresa consultora</w:t>
      </w:r>
      <w:r w:rsidR="001F6D8E" w:rsidRPr="00B4344F">
        <w:rPr>
          <w:rFonts w:ascii="Verdana" w:hAnsi="Verdana"/>
        </w:rPr>
        <w:t xml:space="preserve"> deberá levantar toda la información necesaria y requerida en la </w:t>
      </w:r>
      <w:r w:rsidR="001F6D8E">
        <w:rPr>
          <w:rFonts w:ascii="Verdana" w:hAnsi="Verdana"/>
        </w:rPr>
        <w:t xml:space="preserve">norma </w:t>
      </w:r>
      <w:r w:rsidR="001F6D8E" w:rsidRPr="00B4344F">
        <w:rPr>
          <w:rFonts w:ascii="Verdana" w:hAnsi="Verdana"/>
        </w:rPr>
        <w:t>ISO</w:t>
      </w:r>
      <w:r w:rsidR="001F6D8E">
        <w:rPr>
          <w:rFonts w:ascii="Verdana" w:hAnsi="Verdana"/>
        </w:rPr>
        <w:t xml:space="preserve"> </w:t>
      </w:r>
      <w:r w:rsidR="001F6D8E" w:rsidRPr="00B4344F">
        <w:rPr>
          <w:rFonts w:ascii="Verdana" w:hAnsi="Verdana"/>
        </w:rPr>
        <w:t>50001:2018 para elaborar los requerimientos</w:t>
      </w:r>
      <w:r w:rsidR="001F6D8E" w:rsidRPr="00B4344F" w:rsidDel="000F16E6">
        <w:rPr>
          <w:rFonts w:ascii="Verdana" w:hAnsi="Verdana"/>
        </w:rPr>
        <w:t xml:space="preserve"> </w:t>
      </w:r>
      <w:r w:rsidR="001F6D8E" w:rsidRPr="00B4344F">
        <w:rPr>
          <w:rFonts w:ascii="Verdana" w:hAnsi="Verdana"/>
        </w:rPr>
        <w:t>estructurales definidos en la Guía de Implementación de SGE basados en ISO 50001</w:t>
      </w:r>
      <w:r w:rsidR="001F6D8E">
        <w:rPr>
          <w:rFonts w:ascii="Verdana" w:hAnsi="Verdana"/>
        </w:rPr>
        <w:t xml:space="preserve"> de la AgenciaSE</w:t>
      </w:r>
      <w:r w:rsidR="001F6D8E" w:rsidRPr="00B4344F">
        <w:rPr>
          <w:rFonts w:ascii="Verdana" w:hAnsi="Verdana"/>
        </w:rPr>
        <w:t>. Para llevar a cabo estas actividades, el consultor deberá realizar al menos las siguientes actividades:</w:t>
      </w:r>
    </w:p>
    <w:p w14:paraId="35B0C05E" w14:textId="77777777" w:rsidR="001F6D8E" w:rsidRPr="00B4344F" w:rsidRDefault="001F6D8E" w:rsidP="001F6D8E">
      <w:pPr>
        <w:pStyle w:val="Prrafodelista"/>
        <w:numPr>
          <w:ilvl w:val="0"/>
          <w:numId w:val="11"/>
        </w:numPr>
        <w:spacing w:before="0" w:after="0" w:line="360" w:lineRule="auto"/>
        <w:contextualSpacing/>
        <w:rPr>
          <w:rFonts w:ascii="Verdana" w:hAnsi="Verdana"/>
        </w:rPr>
      </w:pPr>
      <w:r w:rsidRPr="00B4344F">
        <w:rPr>
          <w:rFonts w:ascii="Verdana" w:hAnsi="Verdana"/>
        </w:rPr>
        <w:t>Realizar un análisis de brechas en relación con la implementación de un Sistema de Gestión de la Energía basado en ISO 50001:2018, utilizando la herramienta que la Agencia de Sostenibilidad Energética en conjunto con el Ministerio de Energía que podrán a disposición de manera gratuita.</w:t>
      </w:r>
      <w:r w:rsidRPr="00B4344F">
        <w:rPr>
          <w:rStyle w:val="Refdenotaalpie"/>
          <w:rFonts w:ascii="Verdana" w:hAnsi="Verdana"/>
        </w:rPr>
        <w:footnoteReference w:id="4"/>
      </w:r>
    </w:p>
    <w:p w14:paraId="58D094DD" w14:textId="77777777" w:rsidR="001F6D8E" w:rsidRPr="00B4344F" w:rsidRDefault="001F6D8E" w:rsidP="001F6D8E">
      <w:pPr>
        <w:pStyle w:val="Prrafodelista"/>
        <w:numPr>
          <w:ilvl w:val="0"/>
          <w:numId w:val="11"/>
        </w:numPr>
        <w:spacing w:before="0" w:after="0" w:line="360" w:lineRule="auto"/>
        <w:contextualSpacing/>
        <w:rPr>
          <w:rFonts w:ascii="Verdana" w:hAnsi="Verdana"/>
        </w:rPr>
      </w:pPr>
      <w:r w:rsidRPr="00B4344F">
        <w:rPr>
          <w:rFonts w:ascii="Verdana" w:hAnsi="Verdana"/>
        </w:rPr>
        <w:t xml:space="preserve">Realizar un análisis de brechas en relación con la integración del SGE con el modelo de excelencia operacional que utilice la empresa beneficiaria (si aplica). Lo anterior, se deberá tener como mínimo: </w:t>
      </w:r>
    </w:p>
    <w:p w14:paraId="54EBBD66" w14:textId="77777777" w:rsidR="001F6D8E" w:rsidRPr="00B4344F" w:rsidRDefault="001F6D8E" w:rsidP="001F6D8E">
      <w:pPr>
        <w:pStyle w:val="Prrafodelista"/>
        <w:numPr>
          <w:ilvl w:val="1"/>
          <w:numId w:val="11"/>
        </w:numPr>
        <w:spacing w:before="0" w:after="0" w:line="360" w:lineRule="auto"/>
        <w:contextualSpacing/>
        <w:rPr>
          <w:rFonts w:ascii="Verdana" w:hAnsi="Verdana"/>
        </w:rPr>
      </w:pPr>
      <w:r w:rsidRPr="00B4344F">
        <w:rPr>
          <w:rFonts w:ascii="Verdana" w:hAnsi="Verdana"/>
        </w:rPr>
        <w:t xml:space="preserve">Descripción del modelo de excelencia operacional de la organización. </w:t>
      </w:r>
    </w:p>
    <w:p w14:paraId="72CDC718" w14:textId="77777777" w:rsidR="001F6D8E" w:rsidRPr="00B4344F" w:rsidRDefault="001F6D8E" w:rsidP="001F6D8E">
      <w:pPr>
        <w:pStyle w:val="Prrafodelista"/>
        <w:numPr>
          <w:ilvl w:val="1"/>
          <w:numId w:val="11"/>
        </w:numPr>
        <w:spacing w:before="0" w:after="0" w:line="360" w:lineRule="auto"/>
        <w:contextualSpacing/>
        <w:rPr>
          <w:rFonts w:ascii="Verdana" w:hAnsi="Verdana"/>
        </w:rPr>
      </w:pPr>
      <w:r w:rsidRPr="00B4344F">
        <w:rPr>
          <w:rFonts w:ascii="Verdana" w:hAnsi="Verdana"/>
        </w:rPr>
        <w:t xml:space="preserve">Indicar el potencial de integración del modelo de excelencia operacional con cada requisito de la norma ISO 50001:2018. En base a documentación, procesos, protocolos, indicadores, prácticas u otros. </w:t>
      </w:r>
    </w:p>
    <w:p w14:paraId="5B5BEA24" w14:textId="77777777" w:rsidR="001F6D8E" w:rsidRPr="00B4344F" w:rsidRDefault="001F6D8E" w:rsidP="001F6D8E">
      <w:pPr>
        <w:pStyle w:val="Prrafodelista"/>
        <w:numPr>
          <w:ilvl w:val="1"/>
          <w:numId w:val="11"/>
        </w:numPr>
        <w:spacing w:before="0" w:after="0" w:line="360" w:lineRule="auto"/>
        <w:contextualSpacing/>
        <w:rPr>
          <w:rFonts w:ascii="Verdana" w:hAnsi="Verdana"/>
        </w:rPr>
      </w:pPr>
      <w:r w:rsidRPr="00B4344F">
        <w:rPr>
          <w:rFonts w:ascii="Verdana" w:hAnsi="Verdana"/>
        </w:rPr>
        <w:t xml:space="preserve">Cada elemento deberá contar con la validación del responsable del proceso, área o gerencia que se haga referencia. </w:t>
      </w:r>
    </w:p>
    <w:p w14:paraId="70323BD2" w14:textId="77777777" w:rsidR="001F6D8E" w:rsidRPr="00B4344F" w:rsidRDefault="001F6D8E" w:rsidP="001F6D8E">
      <w:pPr>
        <w:pStyle w:val="Prrafodelista"/>
        <w:numPr>
          <w:ilvl w:val="0"/>
          <w:numId w:val="11"/>
        </w:numPr>
        <w:spacing w:before="0" w:after="0" w:line="360" w:lineRule="auto"/>
        <w:contextualSpacing/>
        <w:rPr>
          <w:rFonts w:ascii="Verdana" w:hAnsi="Verdana"/>
        </w:rPr>
      </w:pPr>
      <w:r w:rsidRPr="00B4344F">
        <w:rPr>
          <w:rFonts w:ascii="Verdana" w:hAnsi="Verdana"/>
        </w:rPr>
        <w:t xml:space="preserve">Realizar un análisis de contexto de la organización en conformidad a lo establecido en la NCh ISO 50001:2018. </w:t>
      </w:r>
    </w:p>
    <w:p w14:paraId="522DD1D6" w14:textId="77777777" w:rsidR="001F6D8E" w:rsidRPr="00B4344F" w:rsidRDefault="001F6D8E" w:rsidP="001F6D8E">
      <w:pPr>
        <w:pStyle w:val="Prrafodelista"/>
        <w:numPr>
          <w:ilvl w:val="0"/>
          <w:numId w:val="11"/>
        </w:numPr>
        <w:spacing w:before="0" w:after="0" w:line="360" w:lineRule="auto"/>
        <w:contextualSpacing/>
        <w:rPr>
          <w:rFonts w:ascii="Verdana" w:hAnsi="Verdana"/>
        </w:rPr>
      </w:pPr>
      <w:r w:rsidRPr="00B4344F">
        <w:rPr>
          <w:rFonts w:ascii="Verdana" w:hAnsi="Verdana"/>
        </w:rPr>
        <w:t>Diseño y aplicación de una metodología que permita identificar, registrar y dar acceso a los requerimientos legales aplicables en materia energética, en específico al uso, consumo y eficiencia, según la norma ISO 50001:2018.</w:t>
      </w:r>
    </w:p>
    <w:p w14:paraId="42D7E3F8" w14:textId="77777777" w:rsidR="001F6D8E" w:rsidRPr="00B4344F" w:rsidRDefault="001F6D8E" w:rsidP="001F6D8E">
      <w:pPr>
        <w:pStyle w:val="Prrafodelista"/>
        <w:numPr>
          <w:ilvl w:val="0"/>
          <w:numId w:val="11"/>
        </w:numPr>
        <w:spacing w:before="0" w:after="0" w:line="360" w:lineRule="auto"/>
        <w:contextualSpacing/>
        <w:rPr>
          <w:rFonts w:ascii="Verdana" w:hAnsi="Verdana"/>
        </w:rPr>
      </w:pPr>
      <w:r w:rsidRPr="00B4344F">
        <w:rPr>
          <w:rFonts w:ascii="Verdana" w:hAnsi="Verdana"/>
        </w:rPr>
        <w:lastRenderedPageBreak/>
        <w:t xml:space="preserve">Elaboración de procedimientos para la identificación, levantamiento y evaluación y acceso a los requisitos legales aplicables, u otros requisitos a los cuales la organización se suscribe en relación al uso, consumo y eficiencia energética. En conformidad con la norma ISO 50001:2018 y la Guía de implementación de SGE basados en ISO 50001 de la Agencia. </w:t>
      </w:r>
    </w:p>
    <w:p w14:paraId="6F518A24" w14:textId="77777777" w:rsidR="001F6D8E" w:rsidRPr="00B4344F" w:rsidRDefault="001F6D8E" w:rsidP="001F6D8E">
      <w:pPr>
        <w:pStyle w:val="Prrafodelista"/>
        <w:numPr>
          <w:ilvl w:val="0"/>
          <w:numId w:val="11"/>
        </w:numPr>
        <w:spacing w:before="0" w:after="0" w:line="360" w:lineRule="auto"/>
        <w:contextualSpacing/>
        <w:rPr>
          <w:rFonts w:ascii="Verdana" w:hAnsi="Verdana"/>
        </w:rPr>
      </w:pPr>
      <w:r w:rsidRPr="00B4344F">
        <w:rPr>
          <w:rFonts w:ascii="Verdana" w:hAnsi="Verdana"/>
        </w:rPr>
        <w:t>Definición de los criterios mediante los cuales la empresa deberá operar en el marco del SGE, refiriéndose en ese caso al control operacional.</w:t>
      </w:r>
      <w:r w:rsidRPr="00B4344F">
        <w:rPr>
          <w:rFonts w:ascii="Verdana" w:hAnsi="Verdana"/>
        </w:rPr>
        <w:br/>
        <w:t>Desarrollo de instructivos de operación y mantenimiento de aquellos procesos relacionados a los usos significativos de energía.</w:t>
      </w:r>
      <w:r w:rsidRPr="00B4344F">
        <w:rPr>
          <w:rFonts w:ascii="Verdana" w:hAnsi="Verdana" w:cs="Helvetica"/>
        </w:rPr>
        <w:t xml:space="preserve"> </w:t>
      </w:r>
    </w:p>
    <w:p w14:paraId="262D7A3F" w14:textId="77777777" w:rsidR="001F6D8E" w:rsidRPr="00B4344F" w:rsidRDefault="001F6D8E" w:rsidP="001F6D8E">
      <w:pPr>
        <w:pStyle w:val="Prrafodelista"/>
        <w:spacing w:line="360" w:lineRule="auto"/>
        <w:ind w:left="432"/>
        <w:rPr>
          <w:rFonts w:ascii="Verdana" w:hAnsi="Verdana"/>
        </w:rPr>
      </w:pPr>
      <w:r w:rsidRPr="00B4344F">
        <w:rPr>
          <w:rFonts w:ascii="Verdana" w:hAnsi="Verdana"/>
        </w:rPr>
        <w:t xml:space="preserve">Los criterios de operación y mantenimiento para los Usos Significativos de la Energía (USEs) deberán ser integrados y/o complementados con procedimientos de otros sistemas de gestión y/o de excelencia operacional, en aquellos casos que aplique. </w:t>
      </w:r>
    </w:p>
    <w:p w14:paraId="39B77D68" w14:textId="77777777" w:rsidR="001F6D8E" w:rsidRPr="00B4344F" w:rsidRDefault="001F6D8E" w:rsidP="001F6D8E">
      <w:pPr>
        <w:pStyle w:val="Prrafodelista"/>
        <w:numPr>
          <w:ilvl w:val="0"/>
          <w:numId w:val="11"/>
        </w:numPr>
        <w:spacing w:before="0" w:after="0" w:line="360" w:lineRule="auto"/>
        <w:contextualSpacing/>
        <w:rPr>
          <w:rFonts w:ascii="Verdana" w:hAnsi="Verdana"/>
        </w:rPr>
      </w:pPr>
      <w:r w:rsidRPr="00B4344F">
        <w:rPr>
          <w:rFonts w:ascii="Verdana" w:hAnsi="Verdana"/>
        </w:rPr>
        <w:t xml:space="preserve">Implementación de controles y sistemas de reporte que permitan a la organización realizar seguimiento de su desempeño energético, mejora continua y cumplimiento de objetivos del SGE. </w:t>
      </w:r>
    </w:p>
    <w:p w14:paraId="4F52D34D" w14:textId="77777777" w:rsidR="001F6D8E" w:rsidRPr="00B4344F" w:rsidRDefault="001F6D8E" w:rsidP="001F6D8E">
      <w:pPr>
        <w:pStyle w:val="Prrafodelista"/>
        <w:numPr>
          <w:ilvl w:val="0"/>
          <w:numId w:val="11"/>
        </w:numPr>
        <w:spacing w:before="0" w:after="0" w:line="360" w:lineRule="auto"/>
        <w:contextualSpacing/>
        <w:rPr>
          <w:rFonts w:ascii="Verdana" w:hAnsi="Verdana"/>
        </w:rPr>
      </w:pPr>
      <w:r w:rsidRPr="00B4344F">
        <w:rPr>
          <w:rFonts w:ascii="Verdana" w:hAnsi="Verdana"/>
        </w:rPr>
        <w:t>Definición de los criterios de eficiencia energética en el diseño de nuevos proyectos, actividades o instalaciones. Así como establecer los criterios mediante los cuales la empresa deberá ejecutar los procesos de adquisiciones en el marco del SGE.</w:t>
      </w:r>
    </w:p>
    <w:p w14:paraId="3781069E" w14:textId="77777777" w:rsidR="001F6D8E" w:rsidRPr="00B4344F" w:rsidRDefault="001F6D8E" w:rsidP="001F6D8E">
      <w:pPr>
        <w:pStyle w:val="Prrafodelista"/>
        <w:spacing w:line="360" w:lineRule="auto"/>
        <w:ind w:left="432"/>
        <w:rPr>
          <w:rFonts w:ascii="Verdana" w:hAnsi="Verdana"/>
        </w:rPr>
      </w:pPr>
      <w:r w:rsidRPr="00B4344F">
        <w:rPr>
          <w:rFonts w:ascii="Verdana" w:hAnsi="Verdana"/>
        </w:rPr>
        <w:t xml:space="preserve">Los requerimientos de apoyo, entiéndase los establecidos en el punto 7 de la norma ISO 50001:2018. </w:t>
      </w:r>
    </w:p>
    <w:p w14:paraId="6BE7A679" w14:textId="77777777" w:rsidR="001F6D8E" w:rsidRPr="00B4344F" w:rsidRDefault="001F6D8E" w:rsidP="001F6D8E">
      <w:pPr>
        <w:pStyle w:val="Prrafodelista"/>
        <w:numPr>
          <w:ilvl w:val="0"/>
          <w:numId w:val="11"/>
        </w:numPr>
        <w:spacing w:before="0" w:after="0" w:line="360" w:lineRule="auto"/>
        <w:contextualSpacing/>
        <w:rPr>
          <w:rFonts w:ascii="Verdana" w:hAnsi="Verdana"/>
        </w:rPr>
      </w:pPr>
      <w:r w:rsidRPr="00B4344F">
        <w:rPr>
          <w:rFonts w:ascii="Verdana" w:hAnsi="Verdana"/>
        </w:rPr>
        <w:t>Diseño e implementación de un plan de capacitación al personal de cada una de las instalaciones participantes en el programa tomando en cuenta las exigencias de la</w:t>
      </w:r>
      <w:r>
        <w:rPr>
          <w:rFonts w:ascii="Verdana" w:hAnsi="Verdana"/>
        </w:rPr>
        <w:t xml:space="preserve"> norma</w:t>
      </w:r>
      <w:r w:rsidRPr="00B4344F">
        <w:rPr>
          <w:rFonts w:ascii="Verdana" w:hAnsi="Verdana"/>
        </w:rPr>
        <w:t xml:space="preserve"> ISO 50001:2018. </w:t>
      </w:r>
    </w:p>
    <w:p w14:paraId="30EA704F" w14:textId="77777777" w:rsidR="001F6D8E" w:rsidRPr="00B4344F" w:rsidRDefault="001F6D8E" w:rsidP="001F6D8E">
      <w:pPr>
        <w:pStyle w:val="Prrafodelista"/>
        <w:spacing w:line="360" w:lineRule="auto"/>
        <w:ind w:left="432"/>
        <w:rPr>
          <w:rFonts w:ascii="Verdana" w:hAnsi="Verdana"/>
        </w:rPr>
      </w:pPr>
      <w:r w:rsidRPr="00B4344F">
        <w:rPr>
          <w:rFonts w:ascii="Verdana" w:hAnsi="Verdana"/>
        </w:rPr>
        <w:lastRenderedPageBreak/>
        <w:t>El plan deberá especificar los recursos necesarios para materializar la capacitación, indicando contenidos, perfil del expositor, periodicidad, personal objetivo, etc. Además, se deberá elaborar los registros y el procedimiento que permita identificar necesidades de capacitación, medir la efectividad de estas y provea el entrenamiento adecuado para cubrir esas necesidades.</w:t>
      </w:r>
    </w:p>
    <w:p w14:paraId="2CE36662" w14:textId="77777777" w:rsidR="001F6D8E" w:rsidRDefault="001F6D8E" w:rsidP="001F6D8E">
      <w:pPr>
        <w:pStyle w:val="Prrafodelista"/>
        <w:numPr>
          <w:ilvl w:val="0"/>
          <w:numId w:val="11"/>
        </w:numPr>
        <w:spacing w:before="0" w:after="0" w:line="360" w:lineRule="auto"/>
        <w:contextualSpacing/>
        <w:rPr>
          <w:rFonts w:ascii="Verdana" w:hAnsi="Verdana"/>
        </w:rPr>
      </w:pPr>
      <w:r w:rsidRPr="00B4344F">
        <w:rPr>
          <w:rFonts w:ascii="Verdana" w:hAnsi="Verdana"/>
        </w:rPr>
        <w:t>Desarrollo de mecanismos, procedimientos y registros de comunicación interna o externa, que permitan entregar información respecto al SGE a todas las áreas de la organización, y obtener retroalimentación de éstas.</w:t>
      </w:r>
    </w:p>
    <w:p w14:paraId="2ADB95B8" w14:textId="77777777" w:rsidR="001F6D8E" w:rsidRPr="00B4344F" w:rsidRDefault="001F6D8E" w:rsidP="001F6D8E">
      <w:pPr>
        <w:pStyle w:val="Prrafodelista"/>
        <w:numPr>
          <w:ilvl w:val="0"/>
          <w:numId w:val="0"/>
        </w:numPr>
        <w:spacing w:before="0" w:after="0" w:line="360" w:lineRule="auto"/>
        <w:ind w:left="432"/>
        <w:contextualSpacing/>
        <w:rPr>
          <w:rFonts w:ascii="Verdana" w:hAnsi="Verdana"/>
        </w:rPr>
      </w:pPr>
      <w:r w:rsidRPr="00B4344F">
        <w:rPr>
          <w:rFonts w:ascii="Verdana" w:hAnsi="Verdana"/>
        </w:rPr>
        <w:t xml:space="preserve"> </w:t>
      </w:r>
    </w:p>
    <w:p w14:paraId="450B7EB2" w14:textId="77777777" w:rsidR="001F6D8E" w:rsidRPr="00B4344F" w:rsidRDefault="001F6D8E" w:rsidP="001F6D8E">
      <w:pPr>
        <w:pStyle w:val="Prrafodelista"/>
        <w:numPr>
          <w:ilvl w:val="0"/>
          <w:numId w:val="11"/>
        </w:numPr>
        <w:spacing w:before="0" w:after="0" w:line="360" w:lineRule="auto"/>
        <w:contextualSpacing/>
        <w:rPr>
          <w:rFonts w:ascii="Verdana" w:hAnsi="Verdana"/>
        </w:rPr>
      </w:pPr>
      <w:r w:rsidRPr="00B4344F">
        <w:rPr>
          <w:rFonts w:ascii="Verdana" w:hAnsi="Verdana"/>
        </w:rPr>
        <w:t>Integración del Sistema de Gestión de la Energía a los sistemas de gestión que ya manejan las organizaciones, de lo contrario, elaboración de la documentación de todos los procesos, procedimientos instructivos y registros necesarios de acuerdo al alcance definido, de forma de asegurar el correcto funcionamiento del SGE de acuerdo a la norma ISO 50001:2018. Junto con lo anterior, establecer un sistema de control de los documentos y registros.</w:t>
      </w:r>
    </w:p>
    <w:p w14:paraId="65085E1C" w14:textId="77777777" w:rsidR="001F6D8E" w:rsidRPr="00B4344F" w:rsidRDefault="001F6D8E" w:rsidP="001F6D8E">
      <w:pPr>
        <w:pStyle w:val="Prrafodelista"/>
        <w:numPr>
          <w:ilvl w:val="0"/>
          <w:numId w:val="11"/>
        </w:numPr>
        <w:spacing w:before="0" w:after="0" w:line="360" w:lineRule="auto"/>
        <w:contextualSpacing/>
        <w:rPr>
          <w:rFonts w:ascii="Verdana" w:hAnsi="Verdana"/>
        </w:rPr>
      </w:pPr>
      <w:r w:rsidRPr="00B4344F">
        <w:rPr>
          <w:rFonts w:ascii="Verdana" w:hAnsi="Verdana"/>
        </w:rPr>
        <w:t>Implementación e integración de procedimientos de auditorías internas, no conformidades, acciones correctivas y preventivas, en la matriz de riesgos de la organización. Estableciendo los controles sistemáticos que aseguren que el SGE funcionan efectivamente de acuerdo a lo planeado y definido por las empresas, cumpliendo los requerimientos de la ISO 50001:2018.</w:t>
      </w:r>
    </w:p>
    <w:p w14:paraId="0D0F4426" w14:textId="77777777" w:rsidR="001F6D8E" w:rsidRPr="00B4344F" w:rsidRDefault="001F6D8E" w:rsidP="001F6D8E">
      <w:pPr>
        <w:pStyle w:val="Prrafodelista"/>
        <w:numPr>
          <w:ilvl w:val="0"/>
          <w:numId w:val="11"/>
        </w:numPr>
        <w:spacing w:before="0" w:after="0" w:line="360" w:lineRule="auto"/>
        <w:contextualSpacing/>
        <w:rPr>
          <w:rFonts w:ascii="Verdana" w:hAnsi="Verdana"/>
        </w:rPr>
      </w:pPr>
      <w:r w:rsidRPr="00B4344F">
        <w:rPr>
          <w:rFonts w:ascii="Verdana" w:hAnsi="Verdana"/>
        </w:rPr>
        <w:t>Diseño de procedimiento y elaboración de documentación necesaria para realizar la Revisión por la alta gerencia. Definiendo los responsables, plazos y secuencia de cada actividad junto con diseñar un reporte para registrar las conclusiones que tome la alta gerencia frente a su revisión.</w:t>
      </w:r>
    </w:p>
    <w:p w14:paraId="1DB60F78" w14:textId="77777777" w:rsidR="001F6D8E" w:rsidRPr="00B4344F" w:rsidRDefault="001F6D8E" w:rsidP="001F6D8E">
      <w:pPr>
        <w:pStyle w:val="Prrafodelista"/>
        <w:numPr>
          <w:ilvl w:val="0"/>
          <w:numId w:val="11"/>
        </w:numPr>
        <w:spacing w:before="0" w:after="0" w:line="360" w:lineRule="auto"/>
        <w:contextualSpacing/>
        <w:rPr>
          <w:rFonts w:ascii="Verdana" w:hAnsi="Verdana"/>
        </w:rPr>
      </w:pPr>
      <w:r w:rsidRPr="00B4344F">
        <w:rPr>
          <w:rFonts w:ascii="Verdana" w:hAnsi="Verdana"/>
        </w:rPr>
        <w:lastRenderedPageBreak/>
        <w:t xml:space="preserve">Elaboración de Matriz de riesgos y oportunidades para el SGE y desempeño energético, el cual debe considerar los aspectos levantados en el análisis de contexto. Esto en conformidad con la NCh ISO 50001:2018. </w:t>
      </w:r>
    </w:p>
    <w:p w14:paraId="6C7C21C4" w14:textId="77777777" w:rsidR="001F6D8E" w:rsidRPr="00B4344F" w:rsidRDefault="001F6D8E" w:rsidP="001F6D8E">
      <w:pPr>
        <w:pStyle w:val="Prrafodelista"/>
        <w:numPr>
          <w:ilvl w:val="0"/>
          <w:numId w:val="11"/>
        </w:numPr>
        <w:spacing w:before="0" w:after="0" w:line="360" w:lineRule="auto"/>
        <w:contextualSpacing/>
        <w:rPr>
          <w:rFonts w:ascii="Verdana" w:hAnsi="Verdana"/>
        </w:rPr>
      </w:pPr>
      <w:r w:rsidRPr="00B4344F">
        <w:rPr>
          <w:rFonts w:ascii="Verdana" w:hAnsi="Verdana"/>
        </w:rPr>
        <w:t xml:space="preserve">Elaboración de plan de acción para la reducción del desempeño energético, el cual debe contemplar las acciones necesarias para dar respuesta a la matriz de riesgos y objetivos y metas energética.  </w:t>
      </w:r>
    </w:p>
    <w:p w14:paraId="71285EBA" w14:textId="77777777" w:rsidR="001F6D8E" w:rsidRPr="00B4344F" w:rsidRDefault="001F6D8E" w:rsidP="001F6D8E">
      <w:pPr>
        <w:pStyle w:val="Prrafodelista"/>
        <w:numPr>
          <w:ilvl w:val="0"/>
          <w:numId w:val="11"/>
        </w:numPr>
        <w:spacing w:before="0" w:after="0" w:line="360" w:lineRule="auto"/>
        <w:contextualSpacing/>
        <w:rPr>
          <w:rFonts w:ascii="Verdana" w:hAnsi="Verdana"/>
        </w:rPr>
      </w:pPr>
      <w:r w:rsidRPr="00B4344F">
        <w:rPr>
          <w:rFonts w:ascii="Verdana" w:hAnsi="Verdana"/>
        </w:rPr>
        <w:t xml:space="preserve">Elaboración del plan de medición y verificación de ahorros de proyectos energéticos. </w:t>
      </w:r>
    </w:p>
    <w:p w14:paraId="34C6EF98" w14:textId="77777777" w:rsidR="001F6D8E" w:rsidRPr="00B4344F" w:rsidRDefault="001F6D8E" w:rsidP="001F6D8E">
      <w:pPr>
        <w:pStyle w:val="Prrafodelista"/>
        <w:numPr>
          <w:ilvl w:val="0"/>
          <w:numId w:val="11"/>
        </w:numPr>
        <w:spacing w:before="0" w:after="0" w:line="360" w:lineRule="auto"/>
        <w:contextualSpacing/>
        <w:rPr>
          <w:rFonts w:ascii="Verdana" w:hAnsi="Verdana"/>
        </w:rPr>
      </w:pPr>
      <w:r w:rsidRPr="00B4344F">
        <w:rPr>
          <w:rFonts w:ascii="Verdana" w:hAnsi="Verdana"/>
        </w:rPr>
        <w:t xml:space="preserve">Elaboración de metodología de seguimiento, medición y análisis y evaluación del SGE. </w:t>
      </w:r>
    </w:p>
    <w:p w14:paraId="4EE274F5" w14:textId="77777777" w:rsidR="001F6D8E" w:rsidRPr="00B4344F" w:rsidRDefault="001F6D8E" w:rsidP="001F6D8E">
      <w:pPr>
        <w:pStyle w:val="Prrafodelista"/>
        <w:numPr>
          <w:ilvl w:val="0"/>
          <w:numId w:val="11"/>
        </w:numPr>
        <w:spacing w:before="0" w:after="0" w:line="360" w:lineRule="auto"/>
        <w:contextualSpacing/>
        <w:rPr>
          <w:rFonts w:ascii="Verdana" w:hAnsi="Verdana"/>
        </w:rPr>
      </w:pPr>
      <w:r w:rsidRPr="00B4344F">
        <w:rPr>
          <w:rFonts w:ascii="Verdana" w:hAnsi="Verdana"/>
        </w:rPr>
        <w:t>Cualquier otra temática que sea requerida para dar cumplimiento a lo establecido en la NCh-ISO50001:2018.</w:t>
      </w:r>
    </w:p>
    <w:p w14:paraId="60ADB391" w14:textId="77777777" w:rsidR="001F6D8E" w:rsidRPr="00B4344F" w:rsidRDefault="001F6D8E" w:rsidP="001F6D8E">
      <w:pPr>
        <w:pStyle w:val="Ttulo3"/>
        <w:spacing w:line="360" w:lineRule="auto"/>
        <w:ind w:left="1077" w:hanging="1077"/>
        <w:rPr>
          <w:rFonts w:ascii="Verdana" w:hAnsi="Verdana"/>
        </w:rPr>
      </w:pPr>
      <w:r w:rsidRPr="00B4344F">
        <w:rPr>
          <w:rFonts w:ascii="Verdana" w:hAnsi="Verdana"/>
        </w:rPr>
        <w:t xml:space="preserve">Elaboración de los requerimientos medulares de acuerdo a la norma ISO 50001. </w:t>
      </w:r>
    </w:p>
    <w:p w14:paraId="02CEB658" w14:textId="77777777" w:rsidR="001F6D8E" w:rsidRPr="00B4344F" w:rsidRDefault="001F6D8E" w:rsidP="001F6D8E">
      <w:pPr>
        <w:spacing w:line="360" w:lineRule="auto"/>
        <w:ind w:left="0"/>
        <w:rPr>
          <w:rFonts w:ascii="Verdana" w:hAnsi="Verdana"/>
        </w:rPr>
      </w:pPr>
      <w:r w:rsidRPr="00B4344F">
        <w:rPr>
          <w:rFonts w:ascii="Verdana" w:hAnsi="Verdana"/>
        </w:rPr>
        <w:t xml:space="preserve">El proponente deberá levantar toda la información necesaria y requerida en la </w:t>
      </w:r>
      <w:r>
        <w:rPr>
          <w:rFonts w:ascii="Verdana" w:hAnsi="Verdana"/>
        </w:rPr>
        <w:t xml:space="preserve">norma </w:t>
      </w:r>
      <w:r w:rsidRPr="00B4344F">
        <w:rPr>
          <w:rFonts w:ascii="Verdana" w:hAnsi="Verdana"/>
        </w:rPr>
        <w:t xml:space="preserve">ISO50001:2018 para elaborar los requerimientos medulares establecidos </w:t>
      </w:r>
      <w:r w:rsidRPr="00BB08F3">
        <w:rPr>
          <w:rFonts w:ascii="Verdana" w:hAnsi="Verdana"/>
        </w:rPr>
        <w:t>en la Guía de Implementación de SGE basados en ISO 50001, de la Agencia.</w:t>
      </w:r>
      <w:r w:rsidRPr="00B4344F">
        <w:rPr>
          <w:rFonts w:ascii="Verdana" w:hAnsi="Verdana"/>
        </w:rPr>
        <w:t xml:space="preserve"> Para llevar a cabo estas actividades, el consultor deberá realizar al menos las siguientes actividades:</w:t>
      </w:r>
    </w:p>
    <w:p w14:paraId="4F35FA53" w14:textId="77777777" w:rsidR="001F6D8E" w:rsidRPr="00B4344F" w:rsidRDefault="001F6D8E" w:rsidP="001F6D8E">
      <w:pPr>
        <w:pStyle w:val="Prrafodelista"/>
        <w:numPr>
          <w:ilvl w:val="0"/>
          <w:numId w:val="12"/>
        </w:numPr>
        <w:spacing w:before="0" w:after="0" w:line="360" w:lineRule="auto"/>
        <w:contextualSpacing/>
        <w:rPr>
          <w:rFonts w:ascii="Verdana" w:hAnsi="Verdana"/>
        </w:rPr>
      </w:pPr>
      <w:r w:rsidRPr="00B4344F">
        <w:rPr>
          <w:rFonts w:ascii="Verdana" w:hAnsi="Verdana"/>
        </w:rPr>
        <w:t>Elaboración de una política energética para la organización.</w:t>
      </w:r>
    </w:p>
    <w:p w14:paraId="64D1305F" w14:textId="77777777" w:rsidR="001F6D8E" w:rsidRPr="00B4344F" w:rsidRDefault="001F6D8E" w:rsidP="001F6D8E">
      <w:pPr>
        <w:pStyle w:val="Prrafodelista"/>
        <w:numPr>
          <w:ilvl w:val="0"/>
          <w:numId w:val="12"/>
        </w:numPr>
        <w:spacing w:before="0" w:after="0" w:line="360" w:lineRule="auto"/>
        <w:contextualSpacing/>
        <w:rPr>
          <w:rFonts w:ascii="Verdana" w:hAnsi="Verdana"/>
        </w:rPr>
      </w:pPr>
      <w:r w:rsidRPr="00B4344F">
        <w:rPr>
          <w:rFonts w:ascii="Verdana" w:hAnsi="Verdana"/>
        </w:rPr>
        <w:t>Elaboración de la Auditorías Energética o Revisión energética, usando como referencia el nivel 2 de las guías metodológicas para la elaboración de auditorías energéticas que dispone la Agencia de Sostenibilidad Energética en conjunto al Ministerio de Energía</w:t>
      </w:r>
      <w:r w:rsidRPr="00B4344F">
        <w:rPr>
          <w:rStyle w:val="Refdenotaalpie"/>
          <w:rFonts w:ascii="Verdana" w:hAnsi="Verdana"/>
        </w:rPr>
        <w:footnoteReference w:id="5"/>
      </w:r>
      <w:r w:rsidRPr="00B4344F">
        <w:rPr>
          <w:rFonts w:ascii="Verdana" w:hAnsi="Verdana"/>
        </w:rPr>
        <w:t xml:space="preserve">. </w:t>
      </w:r>
    </w:p>
    <w:p w14:paraId="4839A4C5" w14:textId="77777777" w:rsidR="001F6D8E" w:rsidRPr="00B4344F" w:rsidRDefault="001F6D8E" w:rsidP="001F6D8E">
      <w:pPr>
        <w:pStyle w:val="Prrafodelista"/>
        <w:spacing w:line="360" w:lineRule="auto"/>
        <w:rPr>
          <w:rFonts w:ascii="Verdana" w:hAnsi="Verdana"/>
        </w:rPr>
      </w:pPr>
      <w:r w:rsidRPr="00B4344F">
        <w:rPr>
          <w:rFonts w:ascii="Verdana" w:hAnsi="Verdana"/>
        </w:rPr>
        <w:lastRenderedPageBreak/>
        <w:t xml:space="preserve">La Auditoría Energética deberá considerar lo siguiente: </w:t>
      </w:r>
    </w:p>
    <w:p w14:paraId="667307DC" w14:textId="46A7EED5" w:rsidR="001F6D8E" w:rsidRPr="00B4344F" w:rsidRDefault="001F6D8E" w:rsidP="001F6D8E">
      <w:pPr>
        <w:numPr>
          <w:ilvl w:val="2"/>
          <w:numId w:val="10"/>
        </w:numPr>
        <w:spacing w:before="0" w:after="0" w:line="360" w:lineRule="auto"/>
        <w:rPr>
          <w:rFonts w:ascii="Verdana" w:hAnsi="Verdana"/>
        </w:rPr>
      </w:pPr>
      <w:r w:rsidRPr="00B4344F">
        <w:rPr>
          <w:rFonts w:ascii="Verdana" w:hAnsi="Verdana"/>
        </w:rPr>
        <w:t>Medición del consumo energético de los usos significativos de la energía por un periodo no menor a dos semanas</w:t>
      </w:r>
      <w:r w:rsidRPr="00B4344F">
        <w:rPr>
          <w:rStyle w:val="Refdenotaalpie"/>
          <w:rFonts w:ascii="Verdana" w:hAnsi="Verdana"/>
        </w:rPr>
        <w:footnoteReference w:id="6"/>
      </w:r>
      <w:r w:rsidRPr="00B4344F">
        <w:rPr>
          <w:rFonts w:ascii="Verdana" w:hAnsi="Verdana"/>
        </w:rPr>
        <w:t xml:space="preserve">. En conformidad a lo establecido en el </w:t>
      </w:r>
      <w:r w:rsidRPr="00B4344F">
        <w:rPr>
          <w:rFonts w:ascii="Verdana" w:hAnsi="Verdana"/>
          <w:b/>
        </w:rPr>
        <w:t>Anexo 2</w:t>
      </w:r>
      <w:r w:rsidRPr="00B4344F">
        <w:rPr>
          <w:rFonts w:ascii="Verdana" w:hAnsi="Verdana"/>
        </w:rPr>
        <w:t>. El análisis de los consumos de energía deberá considerar al menos un ciclo de operación de la empresa beneficiaria, para lo cual, la empresa consultora deberá utilizar como referencia las metodologías descritas en el Protocolo Internacional de Medición y Verificación (IPMVP) de la Efficiency Valuation Organization (EVO) y/o las herramientas establecidas por la Certificación de Ahorros de Proyectos Energéticos (CAPE) de la Agencia.</w:t>
      </w:r>
      <w:r w:rsidRPr="00B4344F">
        <w:rPr>
          <w:rStyle w:val="Refdenotaalpie"/>
          <w:rFonts w:ascii="Verdana" w:hAnsi="Verdana"/>
        </w:rPr>
        <w:footnoteReference w:id="7"/>
      </w:r>
      <w:r w:rsidRPr="00B4344F">
        <w:rPr>
          <w:rFonts w:ascii="Verdana" w:hAnsi="Verdana"/>
        </w:rPr>
        <w:t xml:space="preserve">  </w:t>
      </w:r>
    </w:p>
    <w:p w14:paraId="66016B25" w14:textId="77777777" w:rsidR="001F6D8E" w:rsidRPr="00B4344F" w:rsidRDefault="001F6D8E" w:rsidP="001F6D8E">
      <w:pPr>
        <w:numPr>
          <w:ilvl w:val="2"/>
          <w:numId w:val="10"/>
        </w:numPr>
        <w:spacing w:before="0" w:after="0" w:line="360" w:lineRule="auto"/>
        <w:rPr>
          <w:rFonts w:ascii="Verdana" w:hAnsi="Verdana"/>
        </w:rPr>
      </w:pPr>
      <w:r w:rsidRPr="00B4344F">
        <w:rPr>
          <w:rFonts w:ascii="Verdana" w:hAnsi="Verdana"/>
        </w:rPr>
        <w:t xml:space="preserve">En base a la medición y otros datos, realizar análisis del consumo y uso de la energía de la organización, identificando los Usos Significativos de la Energía (USEs), y para cada uno de ellos, determinar: </w:t>
      </w:r>
    </w:p>
    <w:p w14:paraId="5F785DAE" w14:textId="77777777" w:rsidR="001F6D8E" w:rsidRPr="00B4344F" w:rsidRDefault="001F6D8E" w:rsidP="001F6D8E">
      <w:pPr>
        <w:numPr>
          <w:ilvl w:val="4"/>
          <w:numId w:val="10"/>
        </w:numPr>
        <w:spacing w:before="0" w:after="0" w:line="360" w:lineRule="auto"/>
        <w:rPr>
          <w:rFonts w:ascii="Verdana" w:hAnsi="Verdana"/>
        </w:rPr>
      </w:pPr>
      <w:r w:rsidRPr="00B4344F">
        <w:rPr>
          <w:rFonts w:ascii="Verdana" w:hAnsi="Verdana"/>
        </w:rPr>
        <w:t>Variables relevantes.</w:t>
      </w:r>
    </w:p>
    <w:p w14:paraId="27AEC3FD" w14:textId="77777777" w:rsidR="001F6D8E" w:rsidRPr="00B4344F" w:rsidRDefault="001F6D8E" w:rsidP="001F6D8E">
      <w:pPr>
        <w:numPr>
          <w:ilvl w:val="4"/>
          <w:numId w:val="10"/>
        </w:numPr>
        <w:spacing w:before="0" w:after="0" w:line="360" w:lineRule="auto"/>
        <w:rPr>
          <w:rFonts w:ascii="Verdana" w:hAnsi="Verdana"/>
        </w:rPr>
      </w:pPr>
      <w:r w:rsidRPr="00B4344F">
        <w:rPr>
          <w:rFonts w:ascii="Verdana" w:hAnsi="Verdana"/>
        </w:rPr>
        <w:t>Desempeño energético actual.</w:t>
      </w:r>
    </w:p>
    <w:p w14:paraId="76A18A56" w14:textId="77777777" w:rsidR="001F6D8E" w:rsidRPr="00B4344F" w:rsidRDefault="001F6D8E" w:rsidP="001F6D8E">
      <w:pPr>
        <w:numPr>
          <w:ilvl w:val="4"/>
          <w:numId w:val="10"/>
        </w:numPr>
        <w:spacing w:before="0" w:after="0" w:line="360" w:lineRule="auto"/>
        <w:rPr>
          <w:rFonts w:ascii="Verdana" w:hAnsi="Verdana"/>
        </w:rPr>
      </w:pPr>
      <w:r w:rsidRPr="00B4344F">
        <w:rPr>
          <w:rFonts w:ascii="Verdana" w:hAnsi="Verdana"/>
        </w:rPr>
        <w:t>Personas que trabajan bajo su control y que afectan o influyen en el USE.</w:t>
      </w:r>
    </w:p>
    <w:p w14:paraId="2E4505BF" w14:textId="77777777" w:rsidR="001F6D8E" w:rsidRPr="00B4344F" w:rsidRDefault="001F6D8E" w:rsidP="001F6D8E">
      <w:pPr>
        <w:numPr>
          <w:ilvl w:val="4"/>
          <w:numId w:val="10"/>
        </w:numPr>
        <w:spacing w:before="0" w:after="0" w:line="360" w:lineRule="auto"/>
        <w:rPr>
          <w:rFonts w:ascii="Verdana" w:hAnsi="Verdana"/>
        </w:rPr>
      </w:pPr>
      <w:r w:rsidRPr="00B4344F">
        <w:rPr>
          <w:rFonts w:ascii="Verdana" w:hAnsi="Verdana"/>
        </w:rPr>
        <w:t xml:space="preserve">Proyección del desempeño energético en base al plan de acción para la reducción del desempeño energético. </w:t>
      </w:r>
    </w:p>
    <w:p w14:paraId="28FA37A5" w14:textId="77777777" w:rsidR="001F6D8E" w:rsidRPr="00B4344F" w:rsidRDefault="001F6D8E" w:rsidP="001F6D8E">
      <w:pPr>
        <w:numPr>
          <w:ilvl w:val="2"/>
          <w:numId w:val="10"/>
        </w:numPr>
        <w:spacing w:before="0" w:after="0" w:line="360" w:lineRule="auto"/>
        <w:rPr>
          <w:rFonts w:ascii="Verdana" w:hAnsi="Verdana"/>
        </w:rPr>
      </w:pPr>
      <w:r w:rsidRPr="00B4344F">
        <w:rPr>
          <w:rFonts w:ascii="Verdana" w:hAnsi="Verdana"/>
        </w:rPr>
        <w:t xml:space="preserve">Elaboración y definición de una línea base del uso y consumo de la energía, que considere fuentes y áreas de consumo energético usando como referencia lo establecido en ISO 50006. </w:t>
      </w:r>
    </w:p>
    <w:p w14:paraId="223584D1" w14:textId="77777777" w:rsidR="001F6D8E" w:rsidRPr="00B4344F" w:rsidRDefault="001F6D8E" w:rsidP="001F6D8E">
      <w:pPr>
        <w:numPr>
          <w:ilvl w:val="2"/>
          <w:numId w:val="10"/>
        </w:numPr>
        <w:spacing w:before="0" w:after="0" w:line="360" w:lineRule="auto"/>
        <w:rPr>
          <w:rFonts w:ascii="Verdana" w:hAnsi="Verdana"/>
        </w:rPr>
      </w:pPr>
      <w:r w:rsidRPr="00B4344F">
        <w:rPr>
          <w:rFonts w:ascii="Verdana" w:hAnsi="Verdana"/>
        </w:rPr>
        <w:lastRenderedPageBreak/>
        <w:t xml:space="preserve">Levantamiento y/o elaboración de Indicadores de Desempeño Energético, usando como referencia lo establecido en Energuias conforme al nivel 2. </w:t>
      </w:r>
    </w:p>
    <w:p w14:paraId="7A351186" w14:textId="77777777" w:rsidR="001F6D8E" w:rsidRPr="00B4344F" w:rsidRDefault="001F6D8E" w:rsidP="001F6D8E">
      <w:pPr>
        <w:numPr>
          <w:ilvl w:val="2"/>
          <w:numId w:val="10"/>
        </w:numPr>
        <w:spacing w:before="0" w:after="0" w:line="360" w:lineRule="auto"/>
        <w:rPr>
          <w:rFonts w:ascii="Verdana" w:hAnsi="Verdana"/>
        </w:rPr>
      </w:pPr>
      <w:r w:rsidRPr="00B4344F">
        <w:rPr>
          <w:rFonts w:ascii="Verdana" w:hAnsi="Verdana"/>
        </w:rPr>
        <w:t xml:space="preserve">Identificación de Oportunidades de Mejora en Eficiencia Energética, junto con su evaluación técnico-económica a nivel de Ingeniería Conceptual o mayor. </w:t>
      </w:r>
    </w:p>
    <w:p w14:paraId="60EE4C72" w14:textId="77777777" w:rsidR="001F6D8E" w:rsidRPr="00B4344F" w:rsidRDefault="001F6D8E" w:rsidP="001F6D8E">
      <w:pPr>
        <w:numPr>
          <w:ilvl w:val="2"/>
          <w:numId w:val="10"/>
        </w:numPr>
        <w:spacing w:before="0" w:after="0" w:line="360" w:lineRule="auto"/>
        <w:rPr>
          <w:rFonts w:ascii="Verdana" w:hAnsi="Verdana"/>
        </w:rPr>
      </w:pPr>
      <w:r w:rsidRPr="00B4344F">
        <w:rPr>
          <w:rFonts w:ascii="Verdana" w:hAnsi="Verdana"/>
        </w:rPr>
        <w:t xml:space="preserve">Elaboración un plan para la recolección de datos de energía. </w:t>
      </w:r>
    </w:p>
    <w:p w14:paraId="30F79A8A" w14:textId="77777777" w:rsidR="001F6D8E" w:rsidRPr="00B4344F" w:rsidRDefault="001F6D8E" w:rsidP="001F6D8E">
      <w:pPr>
        <w:numPr>
          <w:ilvl w:val="2"/>
          <w:numId w:val="10"/>
        </w:numPr>
        <w:spacing w:before="0" w:after="0" w:line="360" w:lineRule="auto"/>
        <w:rPr>
          <w:rFonts w:ascii="Verdana" w:hAnsi="Verdana"/>
        </w:rPr>
      </w:pPr>
      <w:r w:rsidRPr="00B4344F">
        <w:rPr>
          <w:rFonts w:ascii="Verdana" w:hAnsi="Verdana"/>
        </w:rPr>
        <w:t xml:space="preserve">Elaboración de un plan de medición y verificación de acuerdo a lo establecido por el Protocolo Internacional de Medición y Verificación (IPMVP) de la Efficiency Valuation Organization (EVO) y/o las herramientas establecida por la Certificación de Ahorros de Proyectos Energéticos (CAPE) de la Agencia.  </w:t>
      </w:r>
    </w:p>
    <w:p w14:paraId="25F073E8" w14:textId="77777777" w:rsidR="001F6D8E" w:rsidRPr="00B4344F" w:rsidRDefault="001F6D8E" w:rsidP="001F6D8E">
      <w:pPr>
        <w:numPr>
          <w:ilvl w:val="2"/>
          <w:numId w:val="10"/>
        </w:numPr>
        <w:spacing w:before="0" w:after="0" w:line="360" w:lineRule="auto"/>
        <w:rPr>
          <w:rFonts w:ascii="Verdana" w:hAnsi="Verdana"/>
        </w:rPr>
      </w:pPr>
      <w:r w:rsidRPr="00B4344F">
        <w:rPr>
          <w:rFonts w:ascii="Verdana" w:hAnsi="Verdana"/>
        </w:rPr>
        <w:t xml:space="preserve">Levantamiento de planos y/o diagramas que se encuentren vinculados con los Usos Significativos de la Energía. </w:t>
      </w:r>
    </w:p>
    <w:p w14:paraId="149B419B" w14:textId="77777777" w:rsidR="001F6D8E" w:rsidRPr="00B4344F" w:rsidRDefault="001F6D8E" w:rsidP="001F6D8E">
      <w:pPr>
        <w:numPr>
          <w:ilvl w:val="2"/>
          <w:numId w:val="10"/>
        </w:numPr>
        <w:spacing w:before="0" w:after="0" w:line="360" w:lineRule="auto"/>
        <w:rPr>
          <w:rFonts w:ascii="Verdana" w:hAnsi="Verdana"/>
        </w:rPr>
      </w:pPr>
      <w:r w:rsidRPr="00B4344F">
        <w:rPr>
          <w:rFonts w:ascii="Verdana" w:hAnsi="Verdana"/>
        </w:rPr>
        <w:t xml:space="preserve">Elaboración de un balance energético para la organización. </w:t>
      </w:r>
    </w:p>
    <w:p w14:paraId="2330A53C" w14:textId="6280DAB1" w:rsidR="001F6D8E" w:rsidRDefault="001F6D8E" w:rsidP="001F6D8E">
      <w:pPr>
        <w:numPr>
          <w:ilvl w:val="2"/>
          <w:numId w:val="10"/>
        </w:numPr>
        <w:spacing w:before="0" w:after="0" w:line="360" w:lineRule="auto"/>
        <w:rPr>
          <w:rFonts w:ascii="Verdana" w:hAnsi="Verdana"/>
        </w:rPr>
      </w:pPr>
      <w:r w:rsidRPr="00B4344F">
        <w:rPr>
          <w:rFonts w:ascii="Verdana" w:hAnsi="Verdana"/>
        </w:rPr>
        <w:t xml:space="preserve">Realización de revisión energética: fuentes de consumos energéticos, áreas de consumo y registro de oportunidades de mejora. </w:t>
      </w:r>
    </w:p>
    <w:p w14:paraId="1C3FC50B" w14:textId="77777777" w:rsidR="001F6D8E" w:rsidRDefault="001F6D8E" w:rsidP="001F6D8E">
      <w:pPr>
        <w:spacing w:before="0" w:after="0" w:line="360" w:lineRule="auto"/>
        <w:rPr>
          <w:rFonts w:ascii="Verdana" w:hAnsi="Verdana"/>
        </w:rPr>
      </w:pPr>
    </w:p>
    <w:p w14:paraId="5576ED18" w14:textId="77777777" w:rsidR="001F6D8E" w:rsidRDefault="001F6D8E" w:rsidP="001F6D8E">
      <w:pPr>
        <w:spacing w:before="0" w:after="0" w:line="360" w:lineRule="auto"/>
        <w:rPr>
          <w:rFonts w:ascii="Verdana" w:hAnsi="Verdana"/>
        </w:rPr>
      </w:pPr>
    </w:p>
    <w:p w14:paraId="4E72911A" w14:textId="77777777" w:rsidR="001F6D8E" w:rsidRDefault="001F6D8E" w:rsidP="001F6D8E">
      <w:pPr>
        <w:spacing w:before="0" w:after="0" w:line="360" w:lineRule="auto"/>
        <w:rPr>
          <w:rFonts w:ascii="Verdana" w:hAnsi="Verdana"/>
        </w:rPr>
      </w:pPr>
    </w:p>
    <w:p w14:paraId="1C35750E" w14:textId="77777777" w:rsidR="001F6D8E" w:rsidRPr="00B4344F" w:rsidRDefault="001F6D8E" w:rsidP="001F6D8E">
      <w:pPr>
        <w:spacing w:before="0" w:after="0" w:line="360" w:lineRule="auto"/>
        <w:rPr>
          <w:rFonts w:ascii="Verdana" w:hAnsi="Verdana"/>
        </w:rPr>
      </w:pPr>
    </w:p>
    <w:p w14:paraId="49D84F0F" w14:textId="77777777" w:rsidR="001F6D8E" w:rsidRPr="00B4344F" w:rsidRDefault="001F6D8E" w:rsidP="001F6D8E">
      <w:pPr>
        <w:pStyle w:val="Ttulo3"/>
        <w:spacing w:line="360" w:lineRule="auto"/>
        <w:ind w:left="1077" w:hanging="1077"/>
        <w:rPr>
          <w:rFonts w:ascii="Verdana" w:hAnsi="Verdana"/>
        </w:rPr>
      </w:pPr>
      <w:r w:rsidRPr="00B4344F">
        <w:rPr>
          <w:rFonts w:ascii="Verdana" w:hAnsi="Verdana"/>
        </w:rPr>
        <w:t xml:space="preserve">Elaboración de talleres y capacitaciones en relación con el Sistema de Gestión de la Energía basado en ISO 50001. </w:t>
      </w:r>
    </w:p>
    <w:p w14:paraId="0A5DDC67" w14:textId="77777777" w:rsidR="001F6D8E" w:rsidRPr="00B4344F" w:rsidRDefault="001F6D8E" w:rsidP="001F6D8E">
      <w:pPr>
        <w:spacing w:line="360" w:lineRule="auto"/>
        <w:ind w:left="0"/>
        <w:rPr>
          <w:rFonts w:ascii="Verdana" w:hAnsi="Verdana"/>
          <w:b/>
          <w:bCs/>
          <w:u w:val="single"/>
        </w:rPr>
      </w:pPr>
      <w:r w:rsidRPr="00B4344F">
        <w:rPr>
          <w:rFonts w:ascii="Verdana" w:hAnsi="Verdana"/>
          <w:b/>
          <w:bCs/>
          <w:u w:val="single"/>
        </w:rPr>
        <w:t>Capacitaciones</w:t>
      </w:r>
    </w:p>
    <w:p w14:paraId="4DDD08C0" w14:textId="77777777" w:rsidR="001F6D8E" w:rsidRPr="00B4344F" w:rsidRDefault="001F6D8E" w:rsidP="001F6D8E">
      <w:pPr>
        <w:spacing w:line="360" w:lineRule="auto"/>
        <w:ind w:left="0"/>
        <w:rPr>
          <w:rFonts w:ascii="Verdana" w:hAnsi="Verdana"/>
        </w:rPr>
      </w:pPr>
      <w:r w:rsidRPr="00B4344F">
        <w:rPr>
          <w:rFonts w:ascii="Verdana" w:hAnsi="Verdana"/>
        </w:rPr>
        <w:lastRenderedPageBreak/>
        <w:t xml:space="preserve">La empresa consultora deberá realizar jornadas de capacitación especificas en relación con el Sistema de Gestión de la Energía implementado en cada empresa beneficiaria. Estas deberán ser previamente validadas en su contenido por la Contraparte Técnica de la Agencia con al menos dos semanas de anticipación a la fecha de realización. </w:t>
      </w:r>
    </w:p>
    <w:p w14:paraId="33A58378" w14:textId="77777777" w:rsidR="001F6D8E" w:rsidRPr="00B4344F" w:rsidRDefault="001F6D8E" w:rsidP="001F6D8E">
      <w:pPr>
        <w:spacing w:line="360" w:lineRule="auto"/>
        <w:ind w:left="0"/>
        <w:rPr>
          <w:rFonts w:ascii="Verdana" w:hAnsi="Verdana"/>
        </w:rPr>
      </w:pPr>
      <w:r w:rsidRPr="00B4344F">
        <w:rPr>
          <w:rFonts w:ascii="Verdana" w:hAnsi="Verdana"/>
        </w:rPr>
        <w:t xml:space="preserve">Los contenidos y público objetivo de las capacitaciones deberán considerar al menos lo siguiente: </w:t>
      </w:r>
    </w:p>
    <w:tbl>
      <w:tblPr>
        <w:tblStyle w:val="Tablaconcuadrcula"/>
        <w:tblW w:w="0" w:type="auto"/>
        <w:tblLook w:val="04A0" w:firstRow="1" w:lastRow="0" w:firstColumn="1" w:lastColumn="0" w:noHBand="0" w:noVBand="1"/>
      </w:tblPr>
      <w:tblGrid>
        <w:gridCol w:w="2504"/>
        <w:gridCol w:w="2380"/>
        <w:gridCol w:w="2219"/>
        <w:gridCol w:w="1725"/>
      </w:tblGrid>
      <w:tr w:rsidR="001F6D8E" w:rsidRPr="00B4344F" w14:paraId="0B63D3BA" w14:textId="77777777" w:rsidTr="001F6D8E">
        <w:tc>
          <w:tcPr>
            <w:tcW w:w="2504" w:type="dxa"/>
            <w:vAlign w:val="center"/>
          </w:tcPr>
          <w:p w14:paraId="6FB164A3" w14:textId="77777777" w:rsidR="001F6D8E" w:rsidRPr="00B4344F" w:rsidRDefault="001F6D8E" w:rsidP="001F6D8E">
            <w:pPr>
              <w:spacing w:line="360" w:lineRule="auto"/>
              <w:ind w:left="0"/>
              <w:jc w:val="center"/>
              <w:rPr>
                <w:rFonts w:ascii="Verdana" w:hAnsi="Verdana"/>
                <w:b/>
                <w:bCs/>
              </w:rPr>
            </w:pPr>
            <w:r w:rsidRPr="00B4344F">
              <w:rPr>
                <w:rFonts w:ascii="Verdana" w:hAnsi="Verdana"/>
                <w:b/>
                <w:bCs/>
              </w:rPr>
              <w:t>Contenido mínimo de capacitación</w:t>
            </w:r>
          </w:p>
        </w:tc>
        <w:tc>
          <w:tcPr>
            <w:tcW w:w="2380" w:type="dxa"/>
            <w:vAlign w:val="center"/>
          </w:tcPr>
          <w:p w14:paraId="036EBD73" w14:textId="77777777" w:rsidR="001F6D8E" w:rsidRPr="00B4344F" w:rsidRDefault="001F6D8E" w:rsidP="001F6D8E">
            <w:pPr>
              <w:spacing w:line="360" w:lineRule="auto"/>
              <w:ind w:left="0"/>
              <w:jc w:val="center"/>
              <w:rPr>
                <w:rFonts w:ascii="Verdana" w:hAnsi="Verdana"/>
                <w:b/>
                <w:bCs/>
              </w:rPr>
            </w:pPr>
            <w:r w:rsidRPr="00B4344F">
              <w:rPr>
                <w:rFonts w:ascii="Verdana" w:hAnsi="Verdana"/>
                <w:b/>
                <w:bCs/>
              </w:rPr>
              <w:t>Público objetivo mínimo</w:t>
            </w:r>
          </w:p>
        </w:tc>
        <w:tc>
          <w:tcPr>
            <w:tcW w:w="2219" w:type="dxa"/>
            <w:vAlign w:val="center"/>
          </w:tcPr>
          <w:p w14:paraId="4A669E8C" w14:textId="77777777" w:rsidR="001F6D8E" w:rsidRPr="00B4344F" w:rsidRDefault="001F6D8E" w:rsidP="001F6D8E">
            <w:pPr>
              <w:spacing w:line="360" w:lineRule="auto"/>
              <w:ind w:left="0"/>
              <w:jc w:val="center"/>
              <w:rPr>
                <w:rFonts w:ascii="Verdana" w:hAnsi="Verdana"/>
                <w:b/>
                <w:bCs/>
              </w:rPr>
            </w:pPr>
            <w:r w:rsidRPr="00B4344F">
              <w:rPr>
                <w:rFonts w:ascii="Verdana" w:hAnsi="Verdana"/>
                <w:b/>
                <w:bCs/>
              </w:rPr>
              <w:t>Duración mínima</w:t>
            </w:r>
          </w:p>
        </w:tc>
        <w:tc>
          <w:tcPr>
            <w:tcW w:w="1725" w:type="dxa"/>
          </w:tcPr>
          <w:p w14:paraId="5DDD3C6C" w14:textId="77777777" w:rsidR="001F6D8E" w:rsidRPr="00B4344F" w:rsidRDefault="001F6D8E" w:rsidP="001F6D8E">
            <w:pPr>
              <w:spacing w:line="360" w:lineRule="auto"/>
              <w:ind w:left="0"/>
              <w:jc w:val="center"/>
              <w:rPr>
                <w:rFonts w:ascii="Verdana" w:hAnsi="Verdana"/>
                <w:b/>
                <w:bCs/>
              </w:rPr>
            </w:pPr>
            <w:r w:rsidRPr="00B4344F">
              <w:rPr>
                <w:rFonts w:ascii="Verdana" w:hAnsi="Verdana"/>
                <w:b/>
                <w:bCs/>
              </w:rPr>
              <w:t>Entregable asociado</w:t>
            </w:r>
          </w:p>
        </w:tc>
      </w:tr>
      <w:tr w:rsidR="001F6D8E" w:rsidRPr="00B4344F" w14:paraId="151BC453" w14:textId="77777777" w:rsidTr="001F6D8E">
        <w:tc>
          <w:tcPr>
            <w:tcW w:w="2504" w:type="dxa"/>
            <w:vAlign w:val="center"/>
          </w:tcPr>
          <w:p w14:paraId="0FBE4DE8" w14:textId="77777777" w:rsidR="001F6D8E" w:rsidRPr="00B4344F" w:rsidRDefault="001F6D8E" w:rsidP="001F6D8E">
            <w:pPr>
              <w:spacing w:line="360" w:lineRule="auto"/>
              <w:ind w:left="0"/>
              <w:jc w:val="left"/>
              <w:rPr>
                <w:rFonts w:ascii="Verdana" w:hAnsi="Verdana"/>
              </w:rPr>
            </w:pPr>
            <w:r w:rsidRPr="00B4344F">
              <w:rPr>
                <w:rFonts w:ascii="Verdana" w:hAnsi="Verdana"/>
              </w:rPr>
              <w:t>Sistema de Gestión de la Energía basado en ISO 50001</w:t>
            </w:r>
          </w:p>
        </w:tc>
        <w:tc>
          <w:tcPr>
            <w:tcW w:w="2380" w:type="dxa"/>
            <w:vAlign w:val="center"/>
          </w:tcPr>
          <w:p w14:paraId="12BF6DC3" w14:textId="77777777" w:rsidR="001F6D8E" w:rsidRPr="00B4344F" w:rsidRDefault="001F6D8E" w:rsidP="001F6D8E">
            <w:pPr>
              <w:spacing w:line="360" w:lineRule="auto"/>
              <w:ind w:left="0"/>
              <w:jc w:val="left"/>
              <w:rPr>
                <w:rFonts w:ascii="Verdana" w:hAnsi="Verdana"/>
              </w:rPr>
            </w:pPr>
            <w:r w:rsidRPr="00B4344F">
              <w:rPr>
                <w:rFonts w:ascii="Verdana" w:hAnsi="Verdana"/>
              </w:rPr>
              <w:t xml:space="preserve">Equipo de Gestión Energética. </w:t>
            </w:r>
          </w:p>
          <w:p w14:paraId="54E29952" w14:textId="77777777" w:rsidR="001F6D8E" w:rsidRPr="00B4344F" w:rsidRDefault="001F6D8E" w:rsidP="001F6D8E">
            <w:pPr>
              <w:spacing w:line="360" w:lineRule="auto"/>
              <w:ind w:left="0"/>
              <w:jc w:val="left"/>
              <w:rPr>
                <w:rFonts w:ascii="Verdana" w:hAnsi="Verdana"/>
              </w:rPr>
            </w:pPr>
            <w:r w:rsidRPr="00B4344F">
              <w:rPr>
                <w:rFonts w:ascii="Verdana" w:hAnsi="Verdana"/>
              </w:rPr>
              <w:t>Gerencia.</w:t>
            </w:r>
          </w:p>
        </w:tc>
        <w:tc>
          <w:tcPr>
            <w:tcW w:w="2219" w:type="dxa"/>
            <w:vAlign w:val="center"/>
          </w:tcPr>
          <w:p w14:paraId="1420C392" w14:textId="77777777" w:rsidR="001F6D8E" w:rsidRPr="00B4344F" w:rsidRDefault="001F6D8E" w:rsidP="001F6D8E">
            <w:pPr>
              <w:spacing w:line="360" w:lineRule="auto"/>
              <w:ind w:left="0"/>
              <w:jc w:val="center"/>
              <w:rPr>
                <w:rFonts w:ascii="Verdana" w:hAnsi="Verdana"/>
              </w:rPr>
            </w:pPr>
            <w:r w:rsidRPr="00B4344F">
              <w:rPr>
                <w:rFonts w:ascii="Verdana" w:hAnsi="Verdana"/>
              </w:rPr>
              <w:t>4 horas</w:t>
            </w:r>
          </w:p>
        </w:tc>
        <w:tc>
          <w:tcPr>
            <w:tcW w:w="1725" w:type="dxa"/>
          </w:tcPr>
          <w:p w14:paraId="47FB7747" w14:textId="77777777" w:rsidR="001F6D8E" w:rsidRPr="00B4344F" w:rsidRDefault="001F6D8E" w:rsidP="001F6D8E">
            <w:pPr>
              <w:spacing w:line="360" w:lineRule="auto"/>
              <w:ind w:left="0"/>
              <w:jc w:val="center"/>
              <w:rPr>
                <w:rFonts w:ascii="Verdana" w:hAnsi="Verdana"/>
              </w:rPr>
            </w:pPr>
            <w:r w:rsidRPr="00B4344F">
              <w:rPr>
                <w:rFonts w:ascii="Verdana" w:hAnsi="Verdana"/>
              </w:rPr>
              <w:t>Previo a entrega de informe 1</w:t>
            </w:r>
          </w:p>
        </w:tc>
      </w:tr>
      <w:tr w:rsidR="001F6D8E" w:rsidRPr="00B4344F" w14:paraId="0209A064" w14:textId="77777777" w:rsidTr="001F6D8E">
        <w:tc>
          <w:tcPr>
            <w:tcW w:w="2504" w:type="dxa"/>
            <w:vAlign w:val="center"/>
          </w:tcPr>
          <w:p w14:paraId="65475C59" w14:textId="77777777" w:rsidR="001F6D8E" w:rsidRPr="00B4344F" w:rsidRDefault="001F6D8E" w:rsidP="001F6D8E">
            <w:pPr>
              <w:spacing w:line="360" w:lineRule="auto"/>
              <w:ind w:left="0"/>
              <w:jc w:val="left"/>
              <w:rPr>
                <w:rFonts w:ascii="Verdana" w:hAnsi="Verdana"/>
              </w:rPr>
            </w:pPr>
            <w:r w:rsidRPr="00B4344F">
              <w:rPr>
                <w:rFonts w:ascii="Verdana" w:hAnsi="Verdana"/>
              </w:rPr>
              <w:t>Auditorías Energéticas (basada en Energuias)</w:t>
            </w:r>
          </w:p>
        </w:tc>
        <w:tc>
          <w:tcPr>
            <w:tcW w:w="2380" w:type="dxa"/>
            <w:vAlign w:val="center"/>
          </w:tcPr>
          <w:p w14:paraId="7DAEA502" w14:textId="77777777" w:rsidR="001F6D8E" w:rsidRPr="00B4344F" w:rsidRDefault="001F6D8E" w:rsidP="001F6D8E">
            <w:pPr>
              <w:spacing w:line="360" w:lineRule="auto"/>
              <w:ind w:left="0"/>
              <w:jc w:val="left"/>
              <w:rPr>
                <w:rFonts w:ascii="Verdana" w:hAnsi="Verdana"/>
              </w:rPr>
            </w:pPr>
            <w:r w:rsidRPr="00B4344F">
              <w:rPr>
                <w:rFonts w:ascii="Verdana" w:hAnsi="Verdana"/>
              </w:rPr>
              <w:t>Equipo de Gestión Energética</w:t>
            </w:r>
          </w:p>
        </w:tc>
        <w:tc>
          <w:tcPr>
            <w:tcW w:w="2219" w:type="dxa"/>
            <w:vAlign w:val="center"/>
          </w:tcPr>
          <w:p w14:paraId="2FFD4666" w14:textId="77777777" w:rsidR="001F6D8E" w:rsidRPr="00B4344F" w:rsidRDefault="001F6D8E" w:rsidP="001F6D8E">
            <w:pPr>
              <w:spacing w:line="360" w:lineRule="auto"/>
              <w:ind w:left="0"/>
              <w:jc w:val="center"/>
              <w:rPr>
                <w:rFonts w:ascii="Verdana" w:hAnsi="Verdana"/>
              </w:rPr>
            </w:pPr>
            <w:r w:rsidRPr="00B4344F">
              <w:rPr>
                <w:rFonts w:ascii="Verdana" w:hAnsi="Verdana"/>
              </w:rPr>
              <w:t>4 horas</w:t>
            </w:r>
          </w:p>
        </w:tc>
        <w:tc>
          <w:tcPr>
            <w:tcW w:w="1725" w:type="dxa"/>
          </w:tcPr>
          <w:p w14:paraId="22827685" w14:textId="77777777" w:rsidR="001F6D8E" w:rsidRPr="00B4344F" w:rsidRDefault="001F6D8E" w:rsidP="001F6D8E">
            <w:pPr>
              <w:spacing w:line="360" w:lineRule="auto"/>
              <w:ind w:left="0"/>
              <w:jc w:val="center"/>
              <w:rPr>
                <w:rFonts w:ascii="Verdana" w:hAnsi="Verdana"/>
              </w:rPr>
            </w:pPr>
            <w:r w:rsidRPr="00B4344F">
              <w:rPr>
                <w:rFonts w:ascii="Verdana" w:hAnsi="Verdana"/>
              </w:rPr>
              <w:t>Previo a entrega de informe 1</w:t>
            </w:r>
          </w:p>
        </w:tc>
      </w:tr>
      <w:tr w:rsidR="001F6D8E" w:rsidRPr="00B4344F" w14:paraId="652F04AC" w14:textId="77777777" w:rsidTr="001F6D8E">
        <w:tc>
          <w:tcPr>
            <w:tcW w:w="2504" w:type="dxa"/>
            <w:vAlign w:val="center"/>
          </w:tcPr>
          <w:p w14:paraId="465AC829" w14:textId="77777777" w:rsidR="001F6D8E" w:rsidRPr="00B4344F" w:rsidRDefault="001F6D8E" w:rsidP="001F6D8E">
            <w:pPr>
              <w:spacing w:line="360" w:lineRule="auto"/>
              <w:ind w:left="0"/>
              <w:jc w:val="left"/>
              <w:rPr>
                <w:rFonts w:ascii="Verdana" w:hAnsi="Verdana"/>
              </w:rPr>
            </w:pPr>
            <w:r w:rsidRPr="00B4344F">
              <w:rPr>
                <w:rFonts w:ascii="Verdana" w:hAnsi="Verdana"/>
              </w:rPr>
              <w:t>Diseño y Adquisición</w:t>
            </w:r>
          </w:p>
        </w:tc>
        <w:tc>
          <w:tcPr>
            <w:tcW w:w="2380" w:type="dxa"/>
            <w:vAlign w:val="center"/>
          </w:tcPr>
          <w:p w14:paraId="23BDB0B4" w14:textId="77777777" w:rsidR="001F6D8E" w:rsidRPr="00B4344F" w:rsidRDefault="001F6D8E" w:rsidP="001F6D8E">
            <w:pPr>
              <w:spacing w:line="360" w:lineRule="auto"/>
              <w:ind w:left="0"/>
              <w:jc w:val="left"/>
              <w:rPr>
                <w:rFonts w:ascii="Verdana" w:hAnsi="Verdana"/>
              </w:rPr>
            </w:pPr>
            <w:r w:rsidRPr="00B4344F">
              <w:rPr>
                <w:rFonts w:ascii="Verdana" w:hAnsi="Verdana"/>
              </w:rPr>
              <w:t>Encargados de compras.</w:t>
            </w:r>
          </w:p>
        </w:tc>
        <w:tc>
          <w:tcPr>
            <w:tcW w:w="2219" w:type="dxa"/>
            <w:vAlign w:val="center"/>
          </w:tcPr>
          <w:p w14:paraId="3F30B1C6" w14:textId="77777777" w:rsidR="001F6D8E" w:rsidRPr="00B4344F" w:rsidRDefault="001F6D8E" w:rsidP="001F6D8E">
            <w:pPr>
              <w:spacing w:line="360" w:lineRule="auto"/>
              <w:ind w:left="0"/>
              <w:jc w:val="center"/>
              <w:rPr>
                <w:rFonts w:ascii="Verdana" w:hAnsi="Verdana"/>
              </w:rPr>
            </w:pPr>
            <w:r w:rsidRPr="00B4344F">
              <w:rPr>
                <w:rFonts w:ascii="Verdana" w:hAnsi="Verdana"/>
              </w:rPr>
              <w:t>2 horas</w:t>
            </w:r>
          </w:p>
        </w:tc>
        <w:tc>
          <w:tcPr>
            <w:tcW w:w="1725" w:type="dxa"/>
          </w:tcPr>
          <w:p w14:paraId="4A20BE3D" w14:textId="77777777" w:rsidR="001F6D8E" w:rsidRPr="00B4344F" w:rsidRDefault="001F6D8E" w:rsidP="001F6D8E">
            <w:pPr>
              <w:spacing w:line="360" w:lineRule="auto"/>
              <w:ind w:left="0"/>
              <w:jc w:val="center"/>
              <w:rPr>
                <w:rFonts w:ascii="Verdana" w:hAnsi="Verdana"/>
              </w:rPr>
            </w:pPr>
            <w:r w:rsidRPr="00B4344F">
              <w:rPr>
                <w:rFonts w:ascii="Verdana" w:hAnsi="Verdana"/>
              </w:rPr>
              <w:t>Previo a entrega de informe 2</w:t>
            </w:r>
          </w:p>
        </w:tc>
      </w:tr>
      <w:tr w:rsidR="001F6D8E" w:rsidRPr="00B4344F" w14:paraId="546B0329" w14:textId="77777777" w:rsidTr="001F6D8E">
        <w:trPr>
          <w:trHeight w:val="2743"/>
        </w:trPr>
        <w:tc>
          <w:tcPr>
            <w:tcW w:w="2504" w:type="dxa"/>
            <w:vAlign w:val="center"/>
          </w:tcPr>
          <w:p w14:paraId="57D32482" w14:textId="77777777" w:rsidR="001F6D8E" w:rsidRPr="00B4344F" w:rsidRDefault="001F6D8E" w:rsidP="001F6D8E">
            <w:pPr>
              <w:spacing w:line="360" w:lineRule="auto"/>
              <w:ind w:left="0"/>
              <w:jc w:val="left"/>
              <w:rPr>
                <w:rFonts w:ascii="Verdana" w:hAnsi="Verdana"/>
              </w:rPr>
            </w:pPr>
            <w:r w:rsidRPr="00B4344F">
              <w:rPr>
                <w:rFonts w:ascii="Verdana" w:hAnsi="Verdana"/>
              </w:rPr>
              <w:lastRenderedPageBreak/>
              <w:t xml:space="preserve">Control Operacional y mantenimiento. </w:t>
            </w:r>
          </w:p>
        </w:tc>
        <w:tc>
          <w:tcPr>
            <w:tcW w:w="2380" w:type="dxa"/>
            <w:vAlign w:val="center"/>
          </w:tcPr>
          <w:p w14:paraId="5A2C69E3" w14:textId="77777777" w:rsidR="001F6D8E" w:rsidRPr="00B4344F" w:rsidRDefault="001F6D8E" w:rsidP="001F6D8E">
            <w:pPr>
              <w:spacing w:line="360" w:lineRule="auto"/>
              <w:ind w:left="0"/>
              <w:jc w:val="left"/>
              <w:rPr>
                <w:rFonts w:ascii="Verdana" w:hAnsi="Verdana"/>
              </w:rPr>
            </w:pPr>
            <w:r w:rsidRPr="0030383D">
              <w:rPr>
                <w:rFonts w:ascii="Verdana" w:hAnsi="Verdana"/>
              </w:rPr>
              <w:t xml:space="preserve">Personal operario de los equipos de uso significativo de la energía, y/o responsables de los procesos involucrados. </w:t>
            </w:r>
          </w:p>
        </w:tc>
        <w:tc>
          <w:tcPr>
            <w:tcW w:w="2219" w:type="dxa"/>
            <w:vAlign w:val="center"/>
          </w:tcPr>
          <w:p w14:paraId="74E7216C" w14:textId="77777777" w:rsidR="001F6D8E" w:rsidRPr="00B4344F" w:rsidRDefault="001F6D8E" w:rsidP="001F6D8E">
            <w:pPr>
              <w:spacing w:line="360" w:lineRule="auto"/>
              <w:ind w:left="0"/>
              <w:jc w:val="center"/>
              <w:rPr>
                <w:rFonts w:ascii="Verdana" w:hAnsi="Verdana"/>
              </w:rPr>
            </w:pPr>
            <w:r w:rsidRPr="00B4344F">
              <w:rPr>
                <w:rFonts w:ascii="Verdana" w:hAnsi="Verdana"/>
              </w:rPr>
              <w:t>4 horas</w:t>
            </w:r>
          </w:p>
        </w:tc>
        <w:tc>
          <w:tcPr>
            <w:tcW w:w="1725" w:type="dxa"/>
            <w:vAlign w:val="center"/>
          </w:tcPr>
          <w:p w14:paraId="61FA2504" w14:textId="77777777" w:rsidR="001F6D8E" w:rsidRPr="00B4344F" w:rsidRDefault="001F6D8E" w:rsidP="001F6D8E">
            <w:pPr>
              <w:spacing w:line="360" w:lineRule="auto"/>
              <w:ind w:left="0"/>
              <w:jc w:val="center"/>
              <w:rPr>
                <w:rFonts w:ascii="Verdana" w:hAnsi="Verdana"/>
              </w:rPr>
            </w:pPr>
            <w:r w:rsidRPr="00B4344F">
              <w:rPr>
                <w:rFonts w:ascii="Verdana" w:hAnsi="Verdana"/>
              </w:rPr>
              <w:t>Posterior a entrega de informe 2</w:t>
            </w:r>
          </w:p>
        </w:tc>
      </w:tr>
      <w:tr w:rsidR="001F6D8E" w:rsidRPr="00B4344F" w14:paraId="3E860FF8" w14:textId="77777777" w:rsidTr="001F6D8E">
        <w:tc>
          <w:tcPr>
            <w:tcW w:w="2504" w:type="dxa"/>
            <w:vAlign w:val="center"/>
          </w:tcPr>
          <w:p w14:paraId="28652DA3" w14:textId="77777777" w:rsidR="001F6D8E" w:rsidRPr="00B4344F" w:rsidRDefault="001F6D8E" w:rsidP="001F6D8E">
            <w:pPr>
              <w:spacing w:line="360" w:lineRule="auto"/>
              <w:ind w:left="0"/>
              <w:jc w:val="left"/>
              <w:rPr>
                <w:rFonts w:ascii="Verdana" w:hAnsi="Verdana"/>
              </w:rPr>
            </w:pPr>
            <w:r w:rsidRPr="00B4344F">
              <w:rPr>
                <w:rFonts w:ascii="Verdana" w:hAnsi="Verdana"/>
              </w:rPr>
              <w:t>Auditoría interna</w:t>
            </w:r>
            <w:r w:rsidRPr="00B4344F">
              <w:rPr>
                <w:rStyle w:val="Refdenotaalpie"/>
                <w:rFonts w:ascii="Verdana" w:hAnsi="Verdana"/>
              </w:rPr>
              <w:footnoteReference w:id="8"/>
            </w:r>
          </w:p>
        </w:tc>
        <w:tc>
          <w:tcPr>
            <w:tcW w:w="2380" w:type="dxa"/>
            <w:vAlign w:val="center"/>
          </w:tcPr>
          <w:p w14:paraId="4C9495B7" w14:textId="77777777" w:rsidR="001F6D8E" w:rsidRPr="00B4344F" w:rsidRDefault="001F6D8E" w:rsidP="001F6D8E">
            <w:pPr>
              <w:spacing w:line="360" w:lineRule="auto"/>
              <w:ind w:left="0"/>
              <w:jc w:val="left"/>
              <w:rPr>
                <w:rFonts w:ascii="Verdana" w:hAnsi="Verdana"/>
              </w:rPr>
            </w:pPr>
            <w:r w:rsidRPr="00B4344F">
              <w:rPr>
                <w:rFonts w:ascii="Verdana" w:hAnsi="Verdana"/>
              </w:rPr>
              <w:t>Técnicas de auditoria basa en ISO 19011:2018</w:t>
            </w:r>
          </w:p>
        </w:tc>
        <w:tc>
          <w:tcPr>
            <w:tcW w:w="2219" w:type="dxa"/>
            <w:vAlign w:val="center"/>
          </w:tcPr>
          <w:p w14:paraId="7B405C9A" w14:textId="77777777" w:rsidR="001F6D8E" w:rsidRPr="00B4344F" w:rsidRDefault="001F6D8E" w:rsidP="001F6D8E">
            <w:pPr>
              <w:spacing w:line="360" w:lineRule="auto"/>
              <w:ind w:left="0"/>
              <w:jc w:val="center"/>
              <w:rPr>
                <w:rFonts w:ascii="Verdana" w:hAnsi="Verdana"/>
              </w:rPr>
            </w:pPr>
            <w:r w:rsidRPr="00B4344F">
              <w:rPr>
                <w:rFonts w:ascii="Verdana" w:hAnsi="Verdana"/>
              </w:rPr>
              <w:t>8 horas</w:t>
            </w:r>
          </w:p>
        </w:tc>
        <w:tc>
          <w:tcPr>
            <w:tcW w:w="1725" w:type="dxa"/>
          </w:tcPr>
          <w:p w14:paraId="6F2D78F4" w14:textId="77777777" w:rsidR="001F6D8E" w:rsidRPr="00B4344F" w:rsidRDefault="001F6D8E" w:rsidP="001F6D8E">
            <w:pPr>
              <w:spacing w:line="360" w:lineRule="auto"/>
              <w:ind w:left="0"/>
              <w:jc w:val="center"/>
              <w:rPr>
                <w:rFonts w:ascii="Verdana" w:hAnsi="Verdana"/>
              </w:rPr>
            </w:pPr>
            <w:r w:rsidRPr="00B4344F">
              <w:rPr>
                <w:rFonts w:ascii="Verdana" w:hAnsi="Verdana"/>
              </w:rPr>
              <w:t>Previo a entrega de informe final</w:t>
            </w:r>
          </w:p>
        </w:tc>
      </w:tr>
    </w:tbl>
    <w:p w14:paraId="381F6327" w14:textId="77777777" w:rsidR="001F6D8E" w:rsidRPr="00B4344F" w:rsidRDefault="001F6D8E" w:rsidP="001F6D8E">
      <w:pPr>
        <w:spacing w:line="360" w:lineRule="auto"/>
        <w:ind w:left="0"/>
        <w:rPr>
          <w:rFonts w:ascii="Verdana" w:hAnsi="Verdana"/>
        </w:rPr>
      </w:pPr>
      <w:r w:rsidRPr="00B4344F">
        <w:rPr>
          <w:rFonts w:ascii="Verdana" w:hAnsi="Verdana"/>
        </w:rPr>
        <w:t>La duración y asistencia de las capacitaciones serán verificadas mediante registros de asistencia que incluya la firma de cada participante.</w:t>
      </w:r>
    </w:p>
    <w:p w14:paraId="272BA2A4" w14:textId="77777777" w:rsidR="001F6D8E" w:rsidRPr="00B4344F" w:rsidRDefault="001F6D8E" w:rsidP="001F6D8E">
      <w:pPr>
        <w:spacing w:line="360" w:lineRule="auto"/>
        <w:ind w:left="0"/>
        <w:rPr>
          <w:rFonts w:ascii="Verdana" w:hAnsi="Verdana"/>
          <w:b/>
          <w:bCs/>
          <w:u w:val="single"/>
        </w:rPr>
      </w:pPr>
      <w:r w:rsidRPr="00B4344F">
        <w:rPr>
          <w:rFonts w:ascii="Verdana" w:hAnsi="Verdana"/>
          <w:b/>
          <w:bCs/>
          <w:u w:val="single"/>
        </w:rPr>
        <w:t xml:space="preserve">Talleres.  </w:t>
      </w:r>
    </w:p>
    <w:p w14:paraId="500B2E64" w14:textId="77777777" w:rsidR="001F6D8E" w:rsidRPr="00B4344F" w:rsidRDefault="001F6D8E" w:rsidP="001F6D8E">
      <w:pPr>
        <w:spacing w:line="360" w:lineRule="auto"/>
        <w:ind w:left="0"/>
        <w:rPr>
          <w:rFonts w:ascii="Verdana" w:hAnsi="Verdana"/>
        </w:rPr>
      </w:pPr>
      <w:r w:rsidRPr="00B4344F">
        <w:rPr>
          <w:rFonts w:ascii="Verdana" w:hAnsi="Verdana"/>
        </w:rPr>
        <w:t xml:space="preserve">La empresa consultora deberá realizar talleres que consideren al menos, a dos miembros del Equipo de Gestión Energética de cada empresa beneficiaria, incluyendo el jefe de proyecto.  Los talleres deberán considerar las siguientes temáticas y duración: </w:t>
      </w:r>
    </w:p>
    <w:tbl>
      <w:tblPr>
        <w:tblStyle w:val="Tablaconcuadrcula"/>
        <w:tblW w:w="5000" w:type="pct"/>
        <w:tblLook w:val="04A0" w:firstRow="1" w:lastRow="0" w:firstColumn="1" w:lastColumn="0" w:noHBand="0" w:noVBand="1"/>
      </w:tblPr>
      <w:tblGrid>
        <w:gridCol w:w="2553"/>
        <w:gridCol w:w="1767"/>
        <w:gridCol w:w="2255"/>
        <w:gridCol w:w="2253"/>
      </w:tblGrid>
      <w:tr w:rsidR="001F6D8E" w:rsidRPr="00B4344F" w14:paraId="008E7352" w14:textId="77777777" w:rsidTr="001F6D8E">
        <w:trPr>
          <w:trHeight w:val="1257"/>
        </w:trPr>
        <w:tc>
          <w:tcPr>
            <w:tcW w:w="1446" w:type="pct"/>
            <w:vAlign w:val="center"/>
          </w:tcPr>
          <w:p w14:paraId="57FF90BD" w14:textId="77777777" w:rsidR="001F6D8E" w:rsidRPr="00B4344F" w:rsidRDefault="001F6D8E" w:rsidP="001F6D8E">
            <w:pPr>
              <w:spacing w:line="360" w:lineRule="auto"/>
              <w:ind w:left="0"/>
              <w:jc w:val="center"/>
              <w:rPr>
                <w:rFonts w:ascii="Verdana" w:hAnsi="Verdana"/>
                <w:b/>
                <w:bCs/>
              </w:rPr>
            </w:pPr>
            <w:r w:rsidRPr="00B4344F">
              <w:rPr>
                <w:rFonts w:ascii="Verdana" w:hAnsi="Verdana"/>
                <w:b/>
                <w:bCs/>
              </w:rPr>
              <w:t>Contenido Taller</w:t>
            </w:r>
          </w:p>
        </w:tc>
        <w:tc>
          <w:tcPr>
            <w:tcW w:w="1001" w:type="pct"/>
            <w:vAlign w:val="center"/>
          </w:tcPr>
          <w:p w14:paraId="02607768" w14:textId="77777777" w:rsidR="001F6D8E" w:rsidRPr="00B4344F" w:rsidRDefault="001F6D8E" w:rsidP="001F6D8E">
            <w:pPr>
              <w:spacing w:line="360" w:lineRule="auto"/>
              <w:ind w:left="0"/>
              <w:jc w:val="center"/>
              <w:rPr>
                <w:rFonts w:ascii="Verdana" w:hAnsi="Verdana"/>
                <w:b/>
                <w:bCs/>
              </w:rPr>
            </w:pPr>
            <w:r w:rsidRPr="00B4344F">
              <w:rPr>
                <w:rFonts w:ascii="Verdana" w:hAnsi="Verdana"/>
                <w:b/>
                <w:bCs/>
              </w:rPr>
              <w:t>Duración mínima</w:t>
            </w:r>
          </w:p>
        </w:tc>
        <w:tc>
          <w:tcPr>
            <w:tcW w:w="1277" w:type="pct"/>
          </w:tcPr>
          <w:p w14:paraId="49D194F7" w14:textId="77777777" w:rsidR="001F6D8E" w:rsidRPr="00B4344F" w:rsidRDefault="001F6D8E" w:rsidP="001F6D8E">
            <w:pPr>
              <w:spacing w:line="360" w:lineRule="auto"/>
              <w:ind w:left="0"/>
              <w:jc w:val="center"/>
              <w:rPr>
                <w:rFonts w:ascii="Verdana" w:hAnsi="Verdana"/>
                <w:b/>
                <w:bCs/>
              </w:rPr>
            </w:pPr>
            <w:r w:rsidRPr="00B4344F">
              <w:rPr>
                <w:rFonts w:ascii="Verdana" w:hAnsi="Verdana"/>
                <w:b/>
                <w:bCs/>
              </w:rPr>
              <w:t>Actividad asociada</w:t>
            </w:r>
          </w:p>
        </w:tc>
        <w:tc>
          <w:tcPr>
            <w:tcW w:w="1276" w:type="pct"/>
          </w:tcPr>
          <w:p w14:paraId="084CACD1" w14:textId="77777777" w:rsidR="001F6D8E" w:rsidRPr="00B4344F" w:rsidRDefault="001F6D8E" w:rsidP="001F6D8E">
            <w:pPr>
              <w:spacing w:line="360" w:lineRule="auto"/>
              <w:ind w:left="0"/>
              <w:jc w:val="center"/>
              <w:rPr>
                <w:rFonts w:ascii="Verdana" w:hAnsi="Verdana"/>
                <w:b/>
                <w:bCs/>
              </w:rPr>
            </w:pPr>
            <w:r w:rsidRPr="00B4344F">
              <w:rPr>
                <w:rFonts w:ascii="Verdana" w:hAnsi="Verdana"/>
                <w:b/>
                <w:bCs/>
              </w:rPr>
              <w:t>Entregable asociado</w:t>
            </w:r>
          </w:p>
        </w:tc>
      </w:tr>
      <w:tr w:rsidR="001F6D8E" w:rsidRPr="00B4344F" w14:paraId="3CDC6001" w14:textId="77777777" w:rsidTr="001F6D8E">
        <w:trPr>
          <w:trHeight w:val="1660"/>
        </w:trPr>
        <w:tc>
          <w:tcPr>
            <w:tcW w:w="1446" w:type="pct"/>
            <w:vAlign w:val="center"/>
          </w:tcPr>
          <w:p w14:paraId="73EAB666" w14:textId="77777777" w:rsidR="001F6D8E" w:rsidRPr="00B4344F" w:rsidRDefault="001F6D8E" w:rsidP="001F6D8E">
            <w:pPr>
              <w:spacing w:line="360" w:lineRule="auto"/>
              <w:ind w:left="0"/>
              <w:jc w:val="left"/>
              <w:rPr>
                <w:rFonts w:ascii="Verdana" w:hAnsi="Verdana"/>
              </w:rPr>
            </w:pPr>
            <w:r w:rsidRPr="00B4344F">
              <w:rPr>
                <w:rFonts w:ascii="Verdana" w:hAnsi="Verdana"/>
              </w:rPr>
              <w:lastRenderedPageBreak/>
              <w:t>Intercambio de metodología y experiencias</w:t>
            </w:r>
          </w:p>
        </w:tc>
        <w:tc>
          <w:tcPr>
            <w:tcW w:w="1001" w:type="pct"/>
            <w:vAlign w:val="center"/>
          </w:tcPr>
          <w:p w14:paraId="0E646E4E" w14:textId="77777777" w:rsidR="001F6D8E" w:rsidRPr="00B4344F" w:rsidRDefault="001F6D8E" w:rsidP="001F6D8E">
            <w:pPr>
              <w:spacing w:line="360" w:lineRule="auto"/>
              <w:ind w:left="0"/>
              <w:jc w:val="center"/>
              <w:rPr>
                <w:rFonts w:ascii="Verdana" w:hAnsi="Verdana"/>
              </w:rPr>
            </w:pPr>
            <w:r w:rsidRPr="00B4344F">
              <w:rPr>
                <w:rFonts w:ascii="Verdana" w:hAnsi="Verdana"/>
              </w:rPr>
              <w:t>4 horas</w:t>
            </w:r>
          </w:p>
        </w:tc>
        <w:tc>
          <w:tcPr>
            <w:tcW w:w="1277" w:type="pct"/>
            <w:vAlign w:val="center"/>
          </w:tcPr>
          <w:p w14:paraId="3DE8601B" w14:textId="77777777" w:rsidR="001F6D8E" w:rsidRPr="00B4344F" w:rsidRDefault="001F6D8E" w:rsidP="001F6D8E">
            <w:pPr>
              <w:spacing w:line="360" w:lineRule="auto"/>
              <w:ind w:left="0"/>
              <w:jc w:val="center"/>
              <w:rPr>
                <w:rFonts w:ascii="Verdana" w:hAnsi="Verdana"/>
              </w:rPr>
            </w:pPr>
            <w:r w:rsidRPr="00B4344F">
              <w:rPr>
                <w:rFonts w:ascii="Verdana" w:hAnsi="Verdana"/>
              </w:rPr>
              <w:t>Posterior a Análisis de Brechas de ISO 50001 e Integración con Estrategia Operacional.</w:t>
            </w:r>
          </w:p>
        </w:tc>
        <w:tc>
          <w:tcPr>
            <w:tcW w:w="1276" w:type="pct"/>
            <w:vAlign w:val="center"/>
          </w:tcPr>
          <w:p w14:paraId="16BBC760" w14:textId="77777777" w:rsidR="001F6D8E" w:rsidRPr="00B4344F" w:rsidRDefault="001F6D8E" w:rsidP="001F6D8E">
            <w:pPr>
              <w:spacing w:line="360" w:lineRule="auto"/>
              <w:ind w:left="0"/>
              <w:jc w:val="center"/>
              <w:rPr>
                <w:rFonts w:ascii="Verdana" w:hAnsi="Verdana"/>
              </w:rPr>
            </w:pPr>
            <w:r w:rsidRPr="00B4344F">
              <w:rPr>
                <w:rFonts w:ascii="Verdana" w:hAnsi="Verdana"/>
              </w:rPr>
              <w:t>Posterior a Informe 1</w:t>
            </w:r>
          </w:p>
        </w:tc>
      </w:tr>
      <w:tr w:rsidR="001F6D8E" w:rsidRPr="00B4344F" w14:paraId="6924C2D8" w14:textId="77777777" w:rsidTr="001F6D8E">
        <w:trPr>
          <w:trHeight w:val="1650"/>
        </w:trPr>
        <w:tc>
          <w:tcPr>
            <w:tcW w:w="1446" w:type="pct"/>
            <w:vAlign w:val="center"/>
          </w:tcPr>
          <w:p w14:paraId="6D5BCDB1" w14:textId="77777777" w:rsidR="001F6D8E" w:rsidRPr="00B4344F" w:rsidRDefault="001F6D8E" w:rsidP="001F6D8E">
            <w:pPr>
              <w:spacing w:line="360" w:lineRule="auto"/>
              <w:ind w:left="0"/>
              <w:jc w:val="left"/>
              <w:rPr>
                <w:rFonts w:ascii="Verdana" w:hAnsi="Verdana"/>
              </w:rPr>
            </w:pPr>
            <w:r w:rsidRPr="00B4344F">
              <w:rPr>
                <w:rFonts w:ascii="Verdana" w:hAnsi="Verdana"/>
              </w:rPr>
              <w:t xml:space="preserve">Intercambio de experiencias y avances. </w:t>
            </w:r>
          </w:p>
        </w:tc>
        <w:tc>
          <w:tcPr>
            <w:tcW w:w="1001" w:type="pct"/>
            <w:vAlign w:val="center"/>
          </w:tcPr>
          <w:p w14:paraId="75EEFC81" w14:textId="77777777" w:rsidR="001F6D8E" w:rsidRPr="00B4344F" w:rsidRDefault="001F6D8E" w:rsidP="001F6D8E">
            <w:pPr>
              <w:spacing w:line="360" w:lineRule="auto"/>
              <w:ind w:left="0"/>
              <w:jc w:val="center"/>
              <w:rPr>
                <w:rFonts w:ascii="Verdana" w:hAnsi="Verdana"/>
              </w:rPr>
            </w:pPr>
            <w:r w:rsidRPr="00B4344F">
              <w:rPr>
                <w:rFonts w:ascii="Verdana" w:hAnsi="Verdana"/>
              </w:rPr>
              <w:t>4 horas</w:t>
            </w:r>
          </w:p>
        </w:tc>
        <w:tc>
          <w:tcPr>
            <w:tcW w:w="1277" w:type="pct"/>
            <w:vAlign w:val="center"/>
          </w:tcPr>
          <w:p w14:paraId="6C59CEC8" w14:textId="77777777" w:rsidR="001F6D8E" w:rsidRPr="00B4344F" w:rsidRDefault="001F6D8E" w:rsidP="001F6D8E">
            <w:pPr>
              <w:spacing w:line="360" w:lineRule="auto"/>
              <w:ind w:left="0"/>
              <w:jc w:val="center"/>
              <w:rPr>
                <w:rFonts w:ascii="Verdana" w:hAnsi="Verdana"/>
              </w:rPr>
            </w:pPr>
            <w:r w:rsidRPr="00B4344F">
              <w:rPr>
                <w:rFonts w:ascii="Verdana" w:hAnsi="Verdana"/>
              </w:rPr>
              <w:t>Posterior a ejecución de revisión energética</w:t>
            </w:r>
          </w:p>
        </w:tc>
        <w:tc>
          <w:tcPr>
            <w:tcW w:w="1276" w:type="pct"/>
            <w:vAlign w:val="center"/>
          </w:tcPr>
          <w:p w14:paraId="4C5EBA7A" w14:textId="77777777" w:rsidR="001F6D8E" w:rsidRPr="00B4344F" w:rsidRDefault="001F6D8E" w:rsidP="001F6D8E">
            <w:pPr>
              <w:spacing w:line="360" w:lineRule="auto"/>
              <w:ind w:left="0"/>
              <w:jc w:val="center"/>
              <w:rPr>
                <w:rFonts w:ascii="Verdana" w:hAnsi="Verdana"/>
              </w:rPr>
            </w:pPr>
            <w:r w:rsidRPr="00B4344F">
              <w:rPr>
                <w:rFonts w:ascii="Verdana" w:hAnsi="Verdana"/>
              </w:rPr>
              <w:t>Posterior a Informe 2</w:t>
            </w:r>
          </w:p>
        </w:tc>
      </w:tr>
      <w:tr w:rsidR="001F6D8E" w:rsidRPr="00B4344F" w14:paraId="73CE149F" w14:textId="77777777" w:rsidTr="001F6D8E">
        <w:trPr>
          <w:trHeight w:val="1650"/>
        </w:trPr>
        <w:tc>
          <w:tcPr>
            <w:tcW w:w="1446" w:type="pct"/>
            <w:vAlign w:val="center"/>
          </w:tcPr>
          <w:p w14:paraId="4253C138" w14:textId="77777777" w:rsidR="001F6D8E" w:rsidRPr="00B4344F" w:rsidRDefault="001F6D8E" w:rsidP="001F6D8E">
            <w:pPr>
              <w:spacing w:line="360" w:lineRule="auto"/>
              <w:ind w:left="0"/>
              <w:jc w:val="left"/>
              <w:rPr>
                <w:rFonts w:ascii="Verdana" w:hAnsi="Verdana"/>
              </w:rPr>
            </w:pPr>
            <w:r w:rsidRPr="00B4344F">
              <w:rPr>
                <w:rFonts w:ascii="Verdana" w:hAnsi="Verdana"/>
              </w:rPr>
              <w:t>Seminario SGE: Casos de éxito y reconocimiento</w:t>
            </w:r>
          </w:p>
        </w:tc>
        <w:tc>
          <w:tcPr>
            <w:tcW w:w="1001" w:type="pct"/>
            <w:vAlign w:val="center"/>
          </w:tcPr>
          <w:p w14:paraId="222858A3" w14:textId="77777777" w:rsidR="001F6D8E" w:rsidRPr="00B4344F" w:rsidRDefault="001F6D8E" w:rsidP="001F6D8E">
            <w:pPr>
              <w:spacing w:line="360" w:lineRule="auto"/>
              <w:ind w:left="0"/>
              <w:jc w:val="center"/>
              <w:rPr>
                <w:rFonts w:ascii="Verdana" w:hAnsi="Verdana"/>
              </w:rPr>
            </w:pPr>
            <w:r w:rsidRPr="00B4344F">
              <w:rPr>
                <w:rFonts w:ascii="Verdana" w:hAnsi="Verdana"/>
              </w:rPr>
              <w:t>2 horas</w:t>
            </w:r>
          </w:p>
        </w:tc>
        <w:tc>
          <w:tcPr>
            <w:tcW w:w="1277" w:type="pct"/>
            <w:vAlign w:val="center"/>
          </w:tcPr>
          <w:p w14:paraId="00DD3026" w14:textId="77777777" w:rsidR="001F6D8E" w:rsidRPr="00B4344F" w:rsidRDefault="001F6D8E" w:rsidP="001F6D8E">
            <w:pPr>
              <w:spacing w:line="360" w:lineRule="auto"/>
              <w:ind w:left="0"/>
              <w:jc w:val="center"/>
              <w:rPr>
                <w:rFonts w:ascii="Verdana" w:hAnsi="Verdana"/>
              </w:rPr>
            </w:pPr>
            <w:r w:rsidRPr="00B4344F">
              <w:rPr>
                <w:rFonts w:ascii="Verdana" w:hAnsi="Verdana"/>
              </w:rPr>
              <w:t xml:space="preserve">Ejecutando el 100% de las actividades. </w:t>
            </w:r>
          </w:p>
        </w:tc>
        <w:tc>
          <w:tcPr>
            <w:tcW w:w="1276" w:type="pct"/>
          </w:tcPr>
          <w:p w14:paraId="408CC77E" w14:textId="77777777" w:rsidR="001F6D8E" w:rsidRPr="00B4344F" w:rsidRDefault="001F6D8E" w:rsidP="001F6D8E">
            <w:pPr>
              <w:spacing w:line="360" w:lineRule="auto"/>
              <w:ind w:left="0"/>
              <w:jc w:val="center"/>
              <w:rPr>
                <w:rFonts w:ascii="Verdana" w:hAnsi="Verdana"/>
              </w:rPr>
            </w:pPr>
            <w:r w:rsidRPr="00B4344F">
              <w:rPr>
                <w:rFonts w:ascii="Verdana" w:hAnsi="Verdana"/>
              </w:rPr>
              <w:t>Posterior a Informe Final</w:t>
            </w:r>
          </w:p>
        </w:tc>
      </w:tr>
    </w:tbl>
    <w:p w14:paraId="43FA19FD" w14:textId="77777777" w:rsidR="001F6D8E" w:rsidRPr="00B4344F" w:rsidRDefault="001F6D8E" w:rsidP="001F6D8E">
      <w:pPr>
        <w:spacing w:line="360" w:lineRule="auto"/>
        <w:ind w:left="0"/>
        <w:rPr>
          <w:rFonts w:ascii="Verdana" w:hAnsi="Verdana"/>
        </w:rPr>
      </w:pPr>
    </w:p>
    <w:p w14:paraId="6CC3CD0F" w14:textId="77777777" w:rsidR="001F6D8E" w:rsidRPr="00B4344F" w:rsidRDefault="001F6D8E" w:rsidP="001F6D8E">
      <w:pPr>
        <w:spacing w:before="0" w:after="200" w:line="360" w:lineRule="auto"/>
        <w:ind w:left="0"/>
        <w:jc w:val="left"/>
        <w:rPr>
          <w:rFonts w:ascii="Verdana" w:hAnsi="Verdana"/>
        </w:rPr>
      </w:pPr>
      <w:r w:rsidRPr="00B4344F">
        <w:rPr>
          <w:rFonts w:ascii="Verdana" w:hAnsi="Verdana"/>
        </w:rPr>
        <w:br w:type="page"/>
      </w:r>
    </w:p>
    <w:p w14:paraId="2E9EA399" w14:textId="77777777" w:rsidR="001F6D8E" w:rsidRPr="00B4344F" w:rsidRDefault="001F6D8E" w:rsidP="001F6D8E">
      <w:pPr>
        <w:pStyle w:val="Ttulo3"/>
        <w:spacing w:line="360" w:lineRule="auto"/>
        <w:ind w:left="1077" w:hanging="1077"/>
        <w:rPr>
          <w:rFonts w:ascii="Verdana" w:hAnsi="Verdana"/>
        </w:rPr>
      </w:pPr>
      <w:r w:rsidRPr="00B4344F">
        <w:rPr>
          <w:rFonts w:ascii="Verdana" w:hAnsi="Verdana"/>
        </w:rPr>
        <w:lastRenderedPageBreak/>
        <w:t xml:space="preserve">Validación del Sistema de Gestión de la Energía. </w:t>
      </w:r>
    </w:p>
    <w:p w14:paraId="16F6F4D5" w14:textId="77777777" w:rsidR="001F6D8E" w:rsidRPr="00B4344F" w:rsidRDefault="001F6D8E" w:rsidP="001F6D8E">
      <w:pPr>
        <w:spacing w:before="0" w:after="200" w:line="360" w:lineRule="auto"/>
        <w:ind w:left="0"/>
        <w:rPr>
          <w:rFonts w:ascii="Verdana" w:hAnsi="Verdana"/>
        </w:rPr>
      </w:pPr>
      <w:r w:rsidRPr="00B4344F">
        <w:rPr>
          <w:rFonts w:ascii="Verdana" w:hAnsi="Verdana"/>
        </w:rPr>
        <w:t xml:space="preserve">La empresa consultora deberá someter a validación los Sistemas de Gestión de la Energía en cada empresa beneficiaria, posterior a la aprobación del informe final conforme al numeral </w:t>
      </w:r>
      <w:r>
        <w:rPr>
          <w:rFonts w:ascii="Verdana" w:hAnsi="Verdana"/>
        </w:rPr>
        <w:t>9.</w:t>
      </w:r>
    </w:p>
    <w:p w14:paraId="0658D6CA" w14:textId="08070C5B" w:rsidR="00946D20" w:rsidRPr="00946D20" w:rsidRDefault="001F6D8E" w:rsidP="00946D20">
      <w:pPr>
        <w:spacing w:before="0" w:after="200" w:line="360" w:lineRule="auto"/>
        <w:ind w:left="0"/>
        <w:rPr>
          <w:rFonts w:ascii="Verdana" w:hAnsi="Verdana"/>
        </w:rPr>
      </w:pPr>
      <w:r w:rsidRPr="00B4344F">
        <w:rPr>
          <w:rFonts w:ascii="Verdana" w:hAnsi="Verdana"/>
        </w:rPr>
        <w:t>La herramienta para la validación del SGE será la Utilizada por el Ministerio de Energía y la Agencia de Sostenibilidad Energética y será presentada en la reunión de inicio de actividades. En caso de que, la empresa beneficiaria desee reemplazar el proceso de validación para someterse a la certificación del SGE,</w:t>
      </w:r>
      <w:r>
        <w:rPr>
          <w:rFonts w:ascii="Verdana" w:hAnsi="Verdana"/>
        </w:rPr>
        <w:t xml:space="preserve"> eta deberá notificar oficialmente a la Contraparte Técnica de la AgenciaSE</w:t>
      </w:r>
      <w:r w:rsidRPr="00B4344F">
        <w:rPr>
          <w:rFonts w:ascii="Verdana" w:hAnsi="Verdana"/>
        </w:rPr>
        <w:t xml:space="preserve"> </w:t>
      </w:r>
      <w:r>
        <w:rPr>
          <w:rFonts w:ascii="Verdana" w:hAnsi="Verdana"/>
        </w:rPr>
        <w:t>y deberá considerar p</w:t>
      </w:r>
      <w:r w:rsidRPr="00B4344F">
        <w:rPr>
          <w:rFonts w:ascii="Verdana" w:hAnsi="Verdana"/>
        </w:rPr>
        <w:t>ara ello, la financiación del 100% del costo de la certificación</w:t>
      </w:r>
      <w:r w:rsidR="00946D20">
        <w:rPr>
          <w:rFonts w:ascii="Verdana" w:hAnsi="Verdana"/>
        </w:rPr>
        <w:t xml:space="preserve">. </w:t>
      </w:r>
      <w:r w:rsidR="00946D20">
        <w:br w:type="page"/>
      </w:r>
    </w:p>
    <w:p w14:paraId="513CEA8E" w14:textId="1E0DEA41" w:rsidR="00946D20" w:rsidRDefault="00946D20" w:rsidP="00946D20">
      <w:pPr>
        <w:pStyle w:val="Ttulo1"/>
        <w:numPr>
          <w:ilvl w:val="0"/>
          <w:numId w:val="0"/>
        </w:numPr>
        <w:spacing w:line="360" w:lineRule="auto"/>
        <w:jc w:val="center"/>
        <w:rPr>
          <w:rFonts w:ascii="Verdana" w:hAnsi="Verdana"/>
        </w:rPr>
      </w:pPr>
      <w:r w:rsidRPr="00B4344F">
        <w:rPr>
          <w:rFonts w:ascii="Verdana" w:hAnsi="Verdana"/>
        </w:rPr>
        <w:lastRenderedPageBreak/>
        <w:t xml:space="preserve">ANEXO </w:t>
      </w:r>
      <w:r>
        <w:rPr>
          <w:rFonts w:ascii="Verdana" w:hAnsi="Verdana"/>
        </w:rPr>
        <w:t>8</w:t>
      </w:r>
    </w:p>
    <w:p w14:paraId="16E079FC" w14:textId="7BC0AC27" w:rsidR="00946D20" w:rsidRPr="00522ED8" w:rsidRDefault="00522ED8" w:rsidP="00522ED8">
      <w:pPr>
        <w:ind w:left="0"/>
        <w:jc w:val="center"/>
        <w:rPr>
          <w:rFonts w:ascii="Verdana" w:hAnsi="Verdana"/>
          <w:b/>
          <w:bCs/>
        </w:rPr>
      </w:pPr>
      <w:r w:rsidRPr="00522ED8">
        <w:rPr>
          <w:rFonts w:ascii="Verdana" w:hAnsi="Verdana"/>
          <w:b/>
          <w:bCs/>
        </w:rPr>
        <w:t>INFORMES Y PAGOS</w:t>
      </w:r>
    </w:p>
    <w:p w14:paraId="71B63775" w14:textId="767A691B" w:rsidR="001F6D8E" w:rsidRDefault="001F6D8E" w:rsidP="001F6D8E">
      <w:pPr>
        <w:ind w:left="0"/>
      </w:pPr>
    </w:p>
    <w:p w14:paraId="6D5CBCB2" w14:textId="10876372" w:rsidR="00522ED8" w:rsidRDefault="00522ED8" w:rsidP="00522ED8">
      <w:pPr>
        <w:spacing w:line="360" w:lineRule="auto"/>
        <w:ind w:left="0"/>
        <w:rPr>
          <w:rFonts w:ascii="Verdana" w:hAnsi="Verdana"/>
        </w:rPr>
      </w:pPr>
      <w:r w:rsidRPr="00B4344F">
        <w:rPr>
          <w:rFonts w:ascii="Verdana" w:hAnsi="Verdana"/>
        </w:rPr>
        <w:t xml:space="preserve">Una vez conformado el clúster y adjudicada la empresa consultora conforme al cronograma indicado en el numeral </w:t>
      </w:r>
      <w:r w:rsidR="00B95EA2">
        <w:rPr>
          <w:rFonts w:ascii="Verdana" w:hAnsi="Verdana"/>
        </w:rPr>
        <w:t>8</w:t>
      </w:r>
      <w:r>
        <w:rPr>
          <w:rFonts w:ascii="Verdana" w:hAnsi="Verdana"/>
        </w:rPr>
        <w:t xml:space="preserve">.1 </w:t>
      </w:r>
      <w:r w:rsidRPr="00B4344F">
        <w:rPr>
          <w:rFonts w:ascii="Verdana" w:hAnsi="Verdana"/>
        </w:rPr>
        <w:t xml:space="preserve">de las presentes bases de concurso. </w:t>
      </w:r>
      <w:r>
        <w:rPr>
          <w:rFonts w:ascii="Verdana" w:hAnsi="Verdana"/>
        </w:rPr>
        <w:t xml:space="preserve">Se iniciará la ejecución de las actividades conforme lo establece el Anexo 7.  </w:t>
      </w:r>
    </w:p>
    <w:p w14:paraId="19BFDDF8" w14:textId="652BD53F" w:rsidR="00522ED8" w:rsidRPr="00B4344F" w:rsidRDefault="00522ED8" w:rsidP="00522ED8">
      <w:pPr>
        <w:spacing w:line="360" w:lineRule="auto"/>
        <w:ind w:left="0"/>
        <w:rPr>
          <w:rFonts w:ascii="Verdana" w:hAnsi="Verdana"/>
        </w:rPr>
      </w:pPr>
      <w:r>
        <w:rPr>
          <w:rFonts w:ascii="Verdana" w:hAnsi="Verdana"/>
        </w:rPr>
        <w:t xml:space="preserve">El desarrollo de las actividades descritas en el Anexo 7 se verificará a través de reuniones de seguimiento y aprobación de 4 entregables: Informe de avance N°1, Informe de avance N°2, Informe Final y Validación del SGE. Los plazos de entrega y pago (por parte de la AgenciaSE) relacionado a cada entregable se detalla continuación: </w:t>
      </w:r>
    </w:p>
    <w:tbl>
      <w:tblPr>
        <w:tblStyle w:val="Listaclara-nfasis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385"/>
        <w:gridCol w:w="2664"/>
        <w:gridCol w:w="2029"/>
      </w:tblGrid>
      <w:tr w:rsidR="00522ED8" w:rsidRPr="00B4344F" w14:paraId="499BDEF5" w14:textId="77777777" w:rsidTr="00522ED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404040" w:themeFill="text1" w:themeFillTint="BF"/>
            <w:vAlign w:val="center"/>
          </w:tcPr>
          <w:p w14:paraId="70B33CBF" w14:textId="77777777" w:rsidR="00522ED8" w:rsidRPr="00B4344F" w:rsidRDefault="00522ED8" w:rsidP="00522ED8">
            <w:pPr>
              <w:spacing w:line="360" w:lineRule="auto"/>
              <w:ind w:left="0"/>
              <w:jc w:val="left"/>
              <w:rPr>
                <w:rFonts w:ascii="Verdana" w:hAnsi="Verdana"/>
              </w:rPr>
            </w:pPr>
            <w:r w:rsidRPr="00B4344F">
              <w:rPr>
                <w:rFonts w:ascii="Verdana" w:hAnsi="Verdana"/>
              </w:rPr>
              <w:br w:type="page"/>
              <w:t>Informe</w:t>
            </w:r>
          </w:p>
        </w:tc>
        <w:tc>
          <w:tcPr>
            <w:tcW w:w="0" w:type="auto"/>
            <w:shd w:val="clear" w:color="auto" w:fill="404040" w:themeFill="text1" w:themeFillTint="BF"/>
            <w:vAlign w:val="center"/>
          </w:tcPr>
          <w:p w14:paraId="272E5A6F" w14:textId="77777777" w:rsidR="00522ED8" w:rsidRDefault="00522ED8" w:rsidP="00522ED8">
            <w:pPr>
              <w:spacing w:line="360" w:lineRule="auto"/>
              <w:ind w:left="0"/>
              <w:jc w:val="left"/>
              <w:cnfStyle w:val="100000000000" w:firstRow="1" w:lastRow="0" w:firstColumn="0" w:lastColumn="0" w:oddVBand="0" w:evenVBand="0" w:oddHBand="0" w:evenHBand="0" w:firstRowFirstColumn="0" w:firstRowLastColumn="0" w:lastRowFirstColumn="0" w:lastRowLastColumn="0"/>
              <w:rPr>
                <w:rFonts w:ascii="Verdana" w:hAnsi="Verdana"/>
                <w:b w:val="0"/>
                <w:bCs w:val="0"/>
              </w:rPr>
            </w:pPr>
            <w:r w:rsidRPr="00B4344F">
              <w:rPr>
                <w:rFonts w:ascii="Verdana" w:hAnsi="Verdana"/>
              </w:rPr>
              <w:t>Monto</w:t>
            </w:r>
            <w:r>
              <w:rPr>
                <w:rFonts w:ascii="Verdana" w:hAnsi="Verdana"/>
              </w:rPr>
              <w:t xml:space="preserve"> de pago</w:t>
            </w:r>
          </w:p>
          <w:p w14:paraId="38500F4B" w14:textId="77777777" w:rsidR="00522ED8" w:rsidRPr="00B4344F" w:rsidRDefault="00522ED8" w:rsidP="00522ED8">
            <w:pPr>
              <w:spacing w:line="360" w:lineRule="auto"/>
              <w:ind w:left="0"/>
              <w:jc w:val="left"/>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[AgenciaSE a Empresa consultora]</w:t>
            </w:r>
          </w:p>
        </w:tc>
        <w:tc>
          <w:tcPr>
            <w:tcW w:w="2664" w:type="dxa"/>
            <w:shd w:val="clear" w:color="auto" w:fill="404040" w:themeFill="text1" w:themeFillTint="BF"/>
            <w:vAlign w:val="center"/>
          </w:tcPr>
          <w:p w14:paraId="72678836" w14:textId="77777777" w:rsidR="00522ED8" w:rsidRPr="00B4344F" w:rsidRDefault="00522ED8" w:rsidP="00522ED8">
            <w:pPr>
              <w:spacing w:line="360" w:lineRule="auto"/>
              <w:ind w:left="0"/>
              <w:jc w:val="left"/>
              <w:cnfStyle w:val="100000000000" w:firstRow="1" w:lastRow="0" w:firstColumn="0" w:lastColumn="0" w:oddVBand="0" w:evenVBand="0" w:oddHBand="0" w:evenHBand="0" w:firstRowFirstColumn="0" w:firstRowLastColumn="0" w:lastRowFirstColumn="0" w:lastRowLastColumn="0"/>
              <w:rPr>
                <w:rFonts w:ascii="Verdana" w:hAnsi="Verdana"/>
              </w:rPr>
            </w:pPr>
            <w:r w:rsidRPr="00B4344F">
              <w:rPr>
                <w:rFonts w:ascii="Verdana" w:hAnsi="Verdana"/>
              </w:rPr>
              <w:t>Contenido del informe</w:t>
            </w:r>
          </w:p>
        </w:tc>
        <w:tc>
          <w:tcPr>
            <w:tcW w:w="2029" w:type="dxa"/>
            <w:shd w:val="clear" w:color="auto" w:fill="404040" w:themeFill="text1" w:themeFillTint="BF"/>
            <w:vAlign w:val="center"/>
          </w:tcPr>
          <w:p w14:paraId="08E162E7" w14:textId="77777777" w:rsidR="00522ED8" w:rsidRPr="00B4344F" w:rsidRDefault="00522ED8" w:rsidP="00522ED8">
            <w:pPr>
              <w:spacing w:line="360" w:lineRule="auto"/>
              <w:ind w:left="0"/>
              <w:jc w:val="left"/>
              <w:cnfStyle w:val="100000000000" w:firstRow="1" w:lastRow="0" w:firstColumn="0" w:lastColumn="0" w:oddVBand="0" w:evenVBand="0" w:oddHBand="0" w:evenHBand="0" w:firstRowFirstColumn="0" w:firstRowLastColumn="0" w:lastRowFirstColumn="0" w:lastRowLastColumn="0"/>
              <w:rPr>
                <w:rFonts w:ascii="Verdana" w:hAnsi="Verdana"/>
              </w:rPr>
            </w:pPr>
            <w:r w:rsidRPr="00B4344F">
              <w:rPr>
                <w:rFonts w:ascii="Verdana" w:hAnsi="Verdana"/>
              </w:rPr>
              <w:t>Plazo máximo de entrega</w:t>
            </w:r>
          </w:p>
        </w:tc>
      </w:tr>
      <w:tr w:rsidR="00522ED8" w:rsidRPr="00B4344F" w14:paraId="13A9663B" w14:textId="77777777" w:rsidTr="00920D74">
        <w:trPr>
          <w:cnfStyle w:val="000000100000" w:firstRow="0" w:lastRow="0" w:firstColumn="0" w:lastColumn="0" w:oddVBand="0" w:evenVBand="0" w:oddHBand="1" w:evenHBand="0" w:firstRowFirstColumn="0" w:firstRowLastColumn="0" w:lastRowFirstColumn="0" w:lastRowLastColumn="0"/>
          <w:trHeight w:val="172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BC528D4" w14:textId="77777777" w:rsidR="00522ED8" w:rsidRPr="00B4344F" w:rsidRDefault="00522ED8" w:rsidP="00920D74">
            <w:pPr>
              <w:spacing w:line="360" w:lineRule="auto"/>
              <w:ind w:left="0"/>
              <w:rPr>
                <w:rFonts w:ascii="Verdana" w:hAnsi="Verdana"/>
              </w:rPr>
            </w:pPr>
            <w:r w:rsidRPr="00B4344F">
              <w:rPr>
                <w:rFonts w:ascii="Verdana" w:hAnsi="Verdana"/>
              </w:rPr>
              <w:t>Informe de Avance N°1</w:t>
            </w:r>
          </w:p>
        </w:tc>
        <w:tc>
          <w:tcPr>
            <w:tcW w:w="0" w:type="auto"/>
            <w:vAlign w:val="center"/>
          </w:tcPr>
          <w:p w14:paraId="55BC4653" w14:textId="77777777" w:rsidR="00522ED8" w:rsidRPr="00B4344F" w:rsidRDefault="00522ED8" w:rsidP="00920D74">
            <w:pPr>
              <w:spacing w:line="360" w:lineRule="auto"/>
              <w:ind w:left="0"/>
              <w:cnfStyle w:val="000000100000" w:firstRow="0" w:lastRow="0" w:firstColumn="0" w:lastColumn="0" w:oddVBand="0" w:evenVBand="0" w:oddHBand="1" w:evenHBand="0" w:firstRowFirstColumn="0" w:firstRowLastColumn="0" w:lastRowFirstColumn="0" w:lastRowLastColumn="0"/>
              <w:rPr>
                <w:rFonts w:ascii="Verdana" w:hAnsi="Verdana"/>
                <w:b/>
              </w:rPr>
            </w:pPr>
            <w:r w:rsidRPr="00B4344F">
              <w:rPr>
                <w:rFonts w:ascii="Verdana" w:hAnsi="Verdana"/>
                <w:b/>
              </w:rPr>
              <w:t>40% del cofinanciamiento adjudicado</w:t>
            </w:r>
          </w:p>
        </w:tc>
        <w:tc>
          <w:tcPr>
            <w:tcW w:w="2664" w:type="dxa"/>
          </w:tcPr>
          <w:p w14:paraId="6B83CC8E" w14:textId="77607C55" w:rsidR="00522ED8" w:rsidRPr="00522ED8" w:rsidRDefault="00522ED8" w:rsidP="00522ED8">
            <w:pPr>
              <w:pStyle w:val="Prrafodelista"/>
              <w:numPr>
                <w:ilvl w:val="0"/>
                <w:numId w:val="25"/>
              </w:numPr>
              <w:spacing w:before="0" w:after="0" w:line="360" w:lineRule="auto"/>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rPr>
            </w:pPr>
            <w:r w:rsidRPr="00522ED8">
              <w:rPr>
                <w:rFonts w:ascii="Verdana" w:hAnsi="Verdana"/>
              </w:rPr>
              <w:t xml:space="preserve">Análisis de brechas ISO 50001:2018. </w:t>
            </w:r>
          </w:p>
          <w:p w14:paraId="473D3E2E" w14:textId="512AB1B4" w:rsidR="00522ED8" w:rsidRDefault="00522ED8" w:rsidP="00522ED8">
            <w:pPr>
              <w:pStyle w:val="Prrafodelista"/>
              <w:numPr>
                <w:ilvl w:val="0"/>
                <w:numId w:val="25"/>
              </w:numPr>
              <w:spacing w:before="0" w:after="0" w:line="360" w:lineRule="auto"/>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rPr>
            </w:pPr>
            <w:r w:rsidRPr="00522ED8">
              <w:rPr>
                <w:rFonts w:ascii="Verdana" w:hAnsi="Verdana"/>
              </w:rPr>
              <w:t xml:space="preserve">Análisis de brechas integración Excelencia Operacional. </w:t>
            </w:r>
          </w:p>
          <w:p w14:paraId="6DF02E04" w14:textId="10EDA6C1" w:rsidR="00522ED8" w:rsidRDefault="00522ED8" w:rsidP="00522ED8">
            <w:pPr>
              <w:pStyle w:val="Prrafodelista"/>
              <w:numPr>
                <w:ilvl w:val="0"/>
                <w:numId w:val="25"/>
              </w:numPr>
              <w:spacing w:before="0" w:after="0" w:line="360" w:lineRule="auto"/>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 xml:space="preserve">Análisis de contexto. </w:t>
            </w:r>
          </w:p>
          <w:p w14:paraId="0822F05D" w14:textId="0BEDD95C" w:rsidR="00522ED8" w:rsidRPr="00522ED8" w:rsidRDefault="00522ED8" w:rsidP="00522ED8">
            <w:pPr>
              <w:pStyle w:val="Prrafodelista"/>
              <w:numPr>
                <w:ilvl w:val="0"/>
                <w:numId w:val="25"/>
              </w:numPr>
              <w:spacing w:before="0" w:after="0" w:line="360" w:lineRule="auto"/>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 xml:space="preserve">Avance requisitos estructurales. </w:t>
            </w:r>
          </w:p>
          <w:p w14:paraId="3B555DD3" w14:textId="2BA3D55E" w:rsidR="00522ED8" w:rsidRPr="00524783" w:rsidRDefault="00522ED8" w:rsidP="00522ED8">
            <w:pPr>
              <w:spacing w:before="0" w:after="0" w:line="360" w:lineRule="auto"/>
              <w:ind w:left="0"/>
              <w:contextualSpacing/>
              <w:jc w:val="left"/>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2029" w:type="dxa"/>
            <w:vAlign w:val="center"/>
          </w:tcPr>
          <w:p w14:paraId="54FD4769" w14:textId="77777777" w:rsidR="00522ED8" w:rsidRPr="00B4344F" w:rsidRDefault="00522ED8" w:rsidP="00920D74">
            <w:pPr>
              <w:spacing w:line="360" w:lineRule="auto"/>
              <w:ind w:left="0"/>
              <w:jc w:val="left"/>
              <w:cnfStyle w:val="000000100000" w:firstRow="0" w:lastRow="0" w:firstColumn="0" w:lastColumn="0" w:oddVBand="0" w:evenVBand="0" w:oddHBand="1" w:evenHBand="0" w:firstRowFirstColumn="0" w:firstRowLastColumn="0" w:lastRowFirstColumn="0" w:lastRowLastColumn="0"/>
              <w:rPr>
                <w:rFonts w:ascii="Verdana" w:hAnsi="Verdana"/>
              </w:rPr>
            </w:pPr>
            <w:r w:rsidRPr="00B4344F">
              <w:rPr>
                <w:rFonts w:ascii="Verdana" w:hAnsi="Verdana"/>
              </w:rPr>
              <w:lastRenderedPageBreak/>
              <w:t xml:space="preserve">80 días contados desde la fecha del acta de inicio de servicios. </w:t>
            </w:r>
          </w:p>
        </w:tc>
      </w:tr>
      <w:tr w:rsidR="00522ED8" w:rsidRPr="00B4344F" w14:paraId="3CFB8A91" w14:textId="77777777" w:rsidTr="00920D74">
        <w:trPr>
          <w:trHeight w:val="172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4C3AC2A" w14:textId="77777777" w:rsidR="00522ED8" w:rsidRPr="00B4344F" w:rsidRDefault="00522ED8" w:rsidP="00920D74">
            <w:pPr>
              <w:spacing w:line="360" w:lineRule="auto"/>
              <w:ind w:left="0"/>
              <w:rPr>
                <w:rFonts w:ascii="Verdana" w:hAnsi="Verdana"/>
              </w:rPr>
            </w:pPr>
            <w:r w:rsidRPr="00B4344F">
              <w:rPr>
                <w:rFonts w:ascii="Verdana" w:hAnsi="Verdana"/>
              </w:rPr>
              <w:t>Informe de Avance N°2</w:t>
            </w:r>
          </w:p>
        </w:tc>
        <w:tc>
          <w:tcPr>
            <w:tcW w:w="0" w:type="auto"/>
            <w:vAlign w:val="center"/>
          </w:tcPr>
          <w:p w14:paraId="41B0B314" w14:textId="77777777" w:rsidR="00522ED8" w:rsidRPr="00B4344F" w:rsidRDefault="00522ED8" w:rsidP="00920D74">
            <w:pPr>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b/>
              </w:rPr>
            </w:pPr>
            <w:r w:rsidRPr="00B4344F">
              <w:rPr>
                <w:rFonts w:ascii="Verdana" w:hAnsi="Verdana"/>
                <w:b/>
              </w:rPr>
              <w:t>40% del cofinanciamiento adjudicado</w:t>
            </w:r>
          </w:p>
        </w:tc>
        <w:tc>
          <w:tcPr>
            <w:tcW w:w="2664" w:type="dxa"/>
            <w:vAlign w:val="center"/>
          </w:tcPr>
          <w:p w14:paraId="5645F0BC" w14:textId="77777777" w:rsidR="00522ED8" w:rsidRDefault="00522ED8" w:rsidP="00920D74">
            <w:pPr>
              <w:spacing w:before="0" w:after="0" w:line="360" w:lineRule="auto"/>
              <w:ind w:left="0"/>
              <w:contextualSpacing/>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Requisitos estructurales. </w:t>
            </w:r>
          </w:p>
          <w:p w14:paraId="25D59CA1" w14:textId="3AE4111E" w:rsidR="00522ED8" w:rsidRPr="00524783" w:rsidRDefault="00522ED8" w:rsidP="00920D74">
            <w:pPr>
              <w:spacing w:before="0" w:after="0" w:line="360" w:lineRule="auto"/>
              <w:ind w:left="0"/>
              <w:contextualSpacing/>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Revisión Energética. </w:t>
            </w:r>
          </w:p>
        </w:tc>
        <w:tc>
          <w:tcPr>
            <w:tcW w:w="2029" w:type="dxa"/>
            <w:vAlign w:val="center"/>
          </w:tcPr>
          <w:p w14:paraId="0EE687FC" w14:textId="77777777" w:rsidR="00522ED8" w:rsidRPr="00B4344F" w:rsidRDefault="00522ED8" w:rsidP="00920D74">
            <w:pPr>
              <w:spacing w:line="360" w:lineRule="auto"/>
              <w:ind w:left="0"/>
              <w:jc w:val="left"/>
              <w:cnfStyle w:val="000000000000" w:firstRow="0" w:lastRow="0" w:firstColumn="0" w:lastColumn="0" w:oddVBand="0" w:evenVBand="0" w:oddHBand="0" w:evenHBand="0" w:firstRowFirstColumn="0" w:firstRowLastColumn="0" w:lastRowFirstColumn="0" w:lastRowLastColumn="0"/>
              <w:rPr>
                <w:rFonts w:ascii="Verdana" w:hAnsi="Verdana"/>
              </w:rPr>
            </w:pPr>
            <w:r w:rsidRPr="00B4344F">
              <w:rPr>
                <w:rFonts w:ascii="Verdana" w:hAnsi="Verdana"/>
              </w:rPr>
              <w:t xml:space="preserve">210 días contados desde la fecha de acta de inicio de servicios. </w:t>
            </w:r>
          </w:p>
        </w:tc>
      </w:tr>
      <w:tr w:rsidR="00522ED8" w:rsidRPr="00B4344F" w14:paraId="6446268A" w14:textId="77777777" w:rsidTr="00920D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8FFA31C" w14:textId="77777777" w:rsidR="00522ED8" w:rsidRPr="00B4344F" w:rsidRDefault="00522ED8" w:rsidP="00920D74">
            <w:pPr>
              <w:spacing w:line="360" w:lineRule="auto"/>
              <w:ind w:left="0"/>
              <w:rPr>
                <w:rFonts w:ascii="Verdana" w:hAnsi="Verdana"/>
              </w:rPr>
            </w:pPr>
            <w:r w:rsidRPr="00B4344F">
              <w:rPr>
                <w:rFonts w:ascii="Verdana" w:hAnsi="Verdana"/>
              </w:rPr>
              <w:t>Informe Final</w:t>
            </w:r>
          </w:p>
        </w:tc>
        <w:tc>
          <w:tcPr>
            <w:tcW w:w="0" w:type="auto"/>
            <w:vAlign w:val="center"/>
          </w:tcPr>
          <w:p w14:paraId="2221391F" w14:textId="77777777" w:rsidR="00522ED8" w:rsidRPr="00B4344F" w:rsidRDefault="00522ED8" w:rsidP="00920D74">
            <w:pPr>
              <w:spacing w:line="360" w:lineRule="auto"/>
              <w:ind w:left="0"/>
              <w:cnfStyle w:val="000000100000" w:firstRow="0" w:lastRow="0" w:firstColumn="0" w:lastColumn="0" w:oddVBand="0" w:evenVBand="0" w:oddHBand="1" w:evenHBand="0" w:firstRowFirstColumn="0" w:firstRowLastColumn="0" w:lastRowFirstColumn="0" w:lastRowLastColumn="0"/>
              <w:rPr>
                <w:rFonts w:ascii="Verdana" w:hAnsi="Verdana"/>
                <w:b/>
              </w:rPr>
            </w:pPr>
            <w:r w:rsidRPr="00B4344F">
              <w:rPr>
                <w:rFonts w:ascii="Verdana" w:hAnsi="Verdana"/>
                <w:b/>
              </w:rPr>
              <w:t>10% del cofinanciamiento adjudicado</w:t>
            </w:r>
          </w:p>
        </w:tc>
        <w:tc>
          <w:tcPr>
            <w:tcW w:w="2664" w:type="dxa"/>
            <w:vAlign w:val="center"/>
          </w:tcPr>
          <w:p w14:paraId="3964472C" w14:textId="79149ADD" w:rsidR="00522ED8" w:rsidRPr="00524783" w:rsidRDefault="00522ED8" w:rsidP="00522ED8">
            <w:pPr>
              <w:spacing w:before="0" w:after="0" w:line="360" w:lineRule="auto"/>
              <w:ind w:left="0"/>
              <w:contextualSpacing/>
              <w:cnfStyle w:val="000000100000" w:firstRow="0" w:lastRow="0" w:firstColumn="0" w:lastColumn="0" w:oddVBand="0" w:evenVBand="0" w:oddHBand="1" w:evenHBand="0" w:firstRowFirstColumn="0" w:firstRowLastColumn="0" w:lastRowFirstColumn="0" w:lastRowLastColumn="0"/>
              <w:rPr>
                <w:rFonts w:ascii="Verdana" w:hAnsi="Verdana"/>
                <w:bCs/>
              </w:rPr>
            </w:pPr>
            <w:r>
              <w:rPr>
                <w:rFonts w:ascii="Verdana" w:hAnsi="Verdana"/>
              </w:rPr>
              <w:t xml:space="preserve">Todas las actividades descritas en el Anexo 7, en un 100% a excepción del seminario SGE. </w:t>
            </w:r>
          </w:p>
        </w:tc>
        <w:tc>
          <w:tcPr>
            <w:tcW w:w="2029" w:type="dxa"/>
            <w:vAlign w:val="center"/>
          </w:tcPr>
          <w:p w14:paraId="570B36E7" w14:textId="77777777" w:rsidR="00522ED8" w:rsidRPr="00B4344F" w:rsidRDefault="00522ED8" w:rsidP="00920D74">
            <w:pPr>
              <w:spacing w:line="360" w:lineRule="auto"/>
              <w:ind w:left="0"/>
              <w:cnfStyle w:val="000000100000" w:firstRow="0" w:lastRow="0" w:firstColumn="0" w:lastColumn="0" w:oddVBand="0" w:evenVBand="0" w:oddHBand="1" w:evenHBand="0" w:firstRowFirstColumn="0" w:firstRowLastColumn="0" w:lastRowFirstColumn="0" w:lastRowLastColumn="0"/>
              <w:rPr>
                <w:rFonts w:ascii="Verdana" w:hAnsi="Verdana"/>
              </w:rPr>
            </w:pPr>
            <w:r w:rsidRPr="00B4344F">
              <w:rPr>
                <w:rFonts w:ascii="Verdana" w:hAnsi="Verdana"/>
              </w:rPr>
              <w:t xml:space="preserve">365 días contados desde la fecha de acta de inicio de servicios. </w:t>
            </w:r>
          </w:p>
        </w:tc>
      </w:tr>
      <w:tr w:rsidR="00522ED8" w:rsidRPr="00B4344F" w14:paraId="1F096DBA" w14:textId="77777777" w:rsidTr="00920D74">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241682D" w14:textId="77777777" w:rsidR="00522ED8" w:rsidRPr="00B4344F" w:rsidRDefault="00522ED8" w:rsidP="00920D74">
            <w:pPr>
              <w:spacing w:line="360" w:lineRule="auto"/>
              <w:ind w:left="0"/>
              <w:rPr>
                <w:rFonts w:ascii="Verdana" w:hAnsi="Verdana"/>
              </w:rPr>
            </w:pPr>
            <w:r w:rsidRPr="00B4344F">
              <w:rPr>
                <w:rFonts w:ascii="Verdana" w:hAnsi="Verdana"/>
              </w:rPr>
              <w:t>Certificación</w:t>
            </w:r>
          </w:p>
        </w:tc>
        <w:tc>
          <w:tcPr>
            <w:tcW w:w="0" w:type="auto"/>
            <w:vAlign w:val="center"/>
          </w:tcPr>
          <w:p w14:paraId="524683B4" w14:textId="77777777" w:rsidR="00522ED8" w:rsidRPr="00B4344F" w:rsidRDefault="00522ED8" w:rsidP="00920D74">
            <w:pPr>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b/>
              </w:rPr>
            </w:pPr>
            <w:r w:rsidRPr="00B4344F">
              <w:rPr>
                <w:rFonts w:ascii="Verdana" w:hAnsi="Verdana"/>
                <w:b/>
              </w:rPr>
              <w:t>10% del cofinanciamiento adjudicado</w:t>
            </w:r>
          </w:p>
        </w:tc>
        <w:tc>
          <w:tcPr>
            <w:tcW w:w="2664" w:type="dxa"/>
          </w:tcPr>
          <w:p w14:paraId="7F8CA4A7" w14:textId="2E835B94" w:rsidR="00522ED8" w:rsidRDefault="00522ED8" w:rsidP="00920D74">
            <w:pPr>
              <w:pStyle w:val="Prrafodelista"/>
              <w:numPr>
                <w:ilvl w:val="0"/>
                <w:numId w:val="16"/>
              </w:numPr>
              <w:spacing w:before="0" w:after="0" w:line="360" w:lineRule="auto"/>
              <w:ind w:left="168" w:hanging="141"/>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Implementación SGE</w:t>
            </w:r>
          </w:p>
          <w:p w14:paraId="005D0C0B" w14:textId="04C18AAE" w:rsidR="00522ED8" w:rsidRDefault="00522ED8" w:rsidP="00920D74">
            <w:pPr>
              <w:pStyle w:val="Prrafodelista"/>
              <w:numPr>
                <w:ilvl w:val="0"/>
                <w:numId w:val="16"/>
              </w:numPr>
              <w:spacing w:before="0" w:after="0" w:line="360" w:lineRule="auto"/>
              <w:ind w:left="168" w:hanging="141"/>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Validación SGE</w:t>
            </w:r>
          </w:p>
          <w:p w14:paraId="6C0CA2D4" w14:textId="26860C25" w:rsidR="00522ED8" w:rsidRPr="00B4344F" w:rsidRDefault="00522ED8" w:rsidP="00920D74">
            <w:pPr>
              <w:pStyle w:val="Prrafodelista"/>
              <w:numPr>
                <w:ilvl w:val="0"/>
                <w:numId w:val="16"/>
              </w:numPr>
              <w:spacing w:before="0" w:after="0" w:line="360" w:lineRule="auto"/>
              <w:ind w:left="168" w:hanging="141"/>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Comprobante de validación satisfactoria del SGE.</w:t>
            </w:r>
          </w:p>
          <w:p w14:paraId="3BCF8C1D" w14:textId="77777777" w:rsidR="00522ED8" w:rsidRPr="00B4344F" w:rsidRDefault="00522ED8" w:rsidP="00920D74">
            <w:pPr>
              <w:pStyle w:val="Prrafodelista"/>
              <w:numPr>
                <w:ilvl w:val="0"/>
                <w:numId w:val="16"/>
              </w:numPr>
              <w:spacing w:before="0" w:after="0" w:line="360" w:lineRule="auto"/>
              <w:ind w:left="168" w:hanging="141"/>
              <w:contextualSpacing/>
              <w:jc w:val="left"/>
              <w:cnfStyle w:val="000000000000" w:firstRow="0" w:lastRow="0" w:firstColumn="0" w:lastColumn="0" w:oddVBand="0" w:evenVBand="0" w:oddHBand="0" w:evenHBand="0" w:firstRowFirstColumn="0" w:firstRowLastColumn="0" w:lastRowFirstColumn="0" w:lastRowLastColumn="0"/>
              <w:rPr>
                <w:rFonts w:ascii="Verdana" w:hAnsi="Verdana"/>
              </w:rPr>
            </w:pPr>
            <w:r w:rsidRPr="00B4344F">
              <w:rPr>
                <w:rFonts w:ascii="Verdana" w:hAnsi="Verdana"/>
              </w:rPr>
              <w:t>Copia de la</w:t>
            </w:r>
            <w:r>
              <w:rPr>
                <w:rFonts w:ascii="Verdana" w:hAnsi="Verdana"/>
              </w:rPr>
              <w:t xml:space="preserve">(s) </w:t>
            </w:r>
            <w:r w:rsidRPr="00B4344F">
              <w:rPr>
                <w:rFonts w:ascii="Verdana" w:hAnsi="Verdana"/>
              </w:rPr>
              <w:t xml:space="preserve">factura emitida a la Empresa </w:t>
            </w:r>
            <w:r>
              <w:rPr>
                <w:rFonts w:ascii="Verdana" w:hAnsi="Verdana"/>
              </w:rPr>
              <w:t>Beneficiaria</w:t>
            </w:r>
            <w:r w:rsidRPr="00B4344F">
              <w:rPr>
                <w:rFonts w:ascii="Verdana" w:hAnsi="Verdana"/>
              </w:rPr>
              <w:t>, por el cofinanciamiento restante para completar.</w:t>
            </w:r>
          </w:p>
        </w:tc>
        <w:tc>
          <w:tcPr>
            <w:tcW w:w="2029" w:type="dxa"/>
            <w:vAlign w:val="center"/>
          </w:tcPr>
          <w:p w14:paraId="243EF9FF" w14:textId="77777777" w:rsidR="00522ED8" w:rsidRPr="00B4344F" w:rsidRDefault="00522ED8" w:rsidP="00920D74">
            <w:pPr>
              <w:spacing w:line="360" w:lineRule="auto"/>
              <w:ind w:left="0"/>
              <w:cnfStyle w:val="000000000000" w:firstRow="0" w:lastRow="0" w:firstColumn="0" w:lastColumn="0" w:oddVBand="0" w:evenVBand="0" w:oddHBand="0" w:evenHBand="0" w:firstRowFirstColumn="0" w:firstRowLastColumn="0" w:lastRowFirstColumn="0" w:lastRowLastColumn="0"/>
              <w:rPr>
                <w:rFonts w:ascii="Verdana" w:hAnsi="Verdana"/>
              </w:rPr>
            </w:pPr>
            <w:r w:rsidRPr="00522ED8">
              <w:rPr>
                <w:rFonts w:ascii="Verdana" w:hAnsi="Verdana"/>
              </w:rPr>
              <w:t>455 días contados</w:t>
            </w:r>
            <w:r w:rsidRPr="00B4344F">
              <w:rPr>
                <w:rFonts w:ascii="Verdana" w:hAnsi="Verdana"/>
              </w:rPr>
              <w:t xml:space="preserve"> desde la fecha de acta de inicio de servicios. </w:t>
            </w:r>
          </w:p>
        </w:tc>
      </w:tr>
    </w:tbl>
    <w:p w14:paraId="511F1656" w14:textId="77777777" w:rsidR="00946D20" w:rsidRPr="001F6D8E" w:rsidRDefault="00946D20" w:rsidP="001F6D8E">
      <w:pPr>
        <w:ind w:left="0"/>
      </w:pPr>
    </w:p>
    <w:sectPr w:rsidR="00946D20" w:rsidRPr="001F6D8E" w:rsidSect="00345458">
      <w:headerReference w:type="default" r:id="rId8"/>
      <w:foot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09D64" w14:textId="77777777" w:rsidR="009511B8" w:rsidRDefault="009511B8" w:rsidP="007D566F">
      <w:pPr>
        <w:spacing w:before="0" w:after="0" w:line="240" w:lineRule="auto"/>
      </w:pPr>
      <w:r>
        <w:separator/>
      </w:r>
    </w:p>
  </w:endnote>
  <w:endnote w:type="continuationSeparator" w:id="0">
    <w:p w14:paraId="6D0D071F" w14:textId="77777777" w:rsidR="009511B8" w:rsidRDefault="009511B8" w:rsidP="007D56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7"/>
      <w:gridCol w:w="720"/>
    </w:tblGrid>
    <w:tr w:rsidR="00284301" w14:paraId="70128319" w14:textId="77777777" w:rsidTr="00EC49CC">
      <w:trPr>
        <w:trHeight w:val="1027"/>
      </w:trPr>
      <w:tc>
        <w:tcPr>
          <w:tcW w:w="7985" w:type="dxa"/>
        </w:tcPr>
        <w:p w14:paraId="48B91CF2" w14:textId="77777777" w:rsidR="00284301" w:rsidRDefault="00284301" w:rsidP="00993BAA">
          <w:pPr>
            <w:pStyle w:val="Piedepgina"/>
            <w:spacing w:before="0"/>
            <w:ind w:left="0"/>
            <w:jc w:val="right"/>
            <w:rPr>
              <w:rStyle w:val="Nmerodepgina"/>
              <w:sz w:val="18"/>
              <w:szCs w:val="18"/>
            </w:rPr>
          </w:pPr>
          <w:r>
            <w:rPr>
              <w:noProof/>
              <w:color w:val="7F7F7F" w:themeColor="text1" w:themeTint="80"/>
              <w:sz w:val="14"/>
              <w:szCs w:val="14"/>
              <w:lang w:val="es-ES" w:eastAsia="es-ES"/>
            </w:rPr>
            <w:drawing>
              <wp:inline distT="0" distB="0" distL="0" distR="0" wp14:anchorId="531EBC1C" wp14:editId="5D234DAB">
                <wp:extent cx="5011387" cy="633004"/>
                <wp:effectExtent l="0" t="0" r="0" b="0"/>
                <wp:docPr id="6" name="Imagen 6" descr="/Users/victorvinagre/Desktop/Sin-títul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victorvinagre/Desktop/Sin-título-2.png"/>
                        <pic:cNvPicPr>
                          <a:picLocks noChangeAspect="1" noChangeArrowheads="1"/>
                        </pic:cNvPicPr>
                      </pic:nvPicPr>
                      <pic:blipFill rotWithShape="1">
                        <a:blip r:embed="rId1">
                          <a:extLst>
                            <a:ext uri="{28A0092B-C50C-407E-A947-70E740481C1C}">
                              <a14:useLocalDpi xmlns:a14="http://schemas.microsoft.com/office/drawing/2010/main" val="0"/>
                            </a:ext>
                          </a:extLst>
                        </a:blip>
                        <a:srcRect b="7712"/>
                        <a:stretch/>
                      </pic:blipFill>
                      <pic:spPr bwMode="auto">
                        <a:xfrm>
                          <a:off x="0" y="0"/>
                          <a:ext cx="5052343" cy="63817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720" w:type="dxa"/>
          <w:vMerge w:val="restart"/>
          <w:vAlign w:val="bottom"/>
        </w:tcPr>
        <w:p w14:paraId="00985C1D" w14:textId="77777777" w:rsidR="00284301" w:rsidRDefault="00284301" w:rsidP="00993BAA">
          <w:pPr>
            <w:pStyle w:val="Piedepgina"/>
            <w:spacing w:before="0"/>
            <w:ind w:left="0"/>
            <w:jc w:val="center"/>
            <w:rPr>
              <w:rStyle w:val="Nmerodepgina"/>
              <w:sz w:val="18"/>
              <w:szCs w:val="18"/>
            </w:rPr>
          </w:pPr>
          <w:r w:rsidRPr="00213EA5">
            <w:rPr>
              <w:rStyle w:val="Nmerodepgina"/>
              <w:sz w:val="18"/>
              <w:szCs w:val="18"/>
            </w:rPr>
            <w:fldChar w:fldCharType="begin"/>
          </w:r>
          <w:r w:rsidRPr="00213EA5">
            <w:rPr>
              <w:rStyle w:val="Nmerodepgina"/>
              <w:sz w:val="18"/>
              <w:szCs w:val="18"/>
            </w:rPr>
            <w:instrText xml:space="preserve">PAGE  </w:instrText>
          </w:r>
          <w:r w:rsidRPr="00213EA5">
            <w:rPr>
              <w:rStyle w:val="Nmerodepgina"/>
              <w:sz w:val="18"/>
              <w:szCs w:val="18"/>
            </w:rPr>
            <w:fldChar w:fldCharType="separate"/>
          </w:r>
          <w:r>
            <w:rPr>
              <w:rStyle w:val="Nmerodepgina"/>
              <w:noProof/>
              <w:sz w:val="18"/>
              <w:szCs w:val="18"/>
            </w:rPr>
            <w:t>13</w:t>
          </w:r>
          <w:r w:rsidRPr="00213EA5">
            <w:rPr>
              <w:rStyle w:val="Nmerodepgina"/>
              <w:sz w:val="18"/>
              <w:szCs w:val="18"/>
            </w:rPr>
            <w:fldChar w:fldCharType="end"/>
          </w:r>
          <w:r>
            <w:rPr>
              <w:rStyle w:val="Nmerodepgina"/>
              <w:sz w:val="18"/>
              <w:szCs w:val="18"/>
            </w:rPr>
            <w:t xml:space="preserve"> </w:t>
          </w:r>
        </w:p>
      </w:tc>
    </w:tr>
    <w:tr w:rsidR="00284301" w14:paraId="02E9B3ED" w14:textId="77777777" w:rsidTr="00EC49CC">
      <w:trPr>
        <w:trHeight w:val="544"/>
      </w:trPr>
      <w:tc>
        <w:tcPr>
          <w:tcW w:w="7985" w:type="dxa"/>
        </w:tcPr>
        <w:p w14:paraId="113C49A0" w14:textId="77777777" w:rsidR="00284301" w:rsidRPr="006445E4" w:rsidRDefault="00284301" w:rsidP="00D47F48">
          <w:pPr>
            <w:pStyle w:val="Sinespaciado"/>
            <w:ind w:right="94"/>
            <w:jc w:val="center"/>
            <w:rPr>
              <w:color w:val="7F7F7F" w:themeColor="text1" w:themeTint="80"/>
              <w:sz w:val="14"/>
              <w:szCs w:val="14"/>
            </w:rPr>
          </w:pPr>
          <w:r>
            <w:rPr>
              <w:b/>
              <w:noProof/>
              <w:color w:val="7F7F7F" w:themeColor="text1" w:themeTint="80"/>
              <w:sz w:val="14"/>
              <w:szCs w:val="14"/>
              <w:lang w:val="es-ES" w:eastAsia="es-ES"/>
            </w:rPr>
            <w:drawing>
              <wp:anchor distT="0" distB="0" distL="114300" distR="114300" simplePos="0" relativeHeight="251662848" behindDoc="0" locked="0" layoutInCell="1" allowOverlap="1" wp14:anchorId="2E678E9C" wp14:editId="55D6C951">
                <wp:simplePos x="0" y="0"/>
                <wp:positionH relativeFrom="page">
                  <wp:posOffset>5079365</wp:posOffset>
                </wp:positionH>
                <wp:positionV relativeFrom="page">
                  <wp:posOffset>9526270</wp:posOffset>
                </wp:positionV>
                <wp:extent cx="75600" cy="75600"/>
                <wp:effectExtent l="0" t="0" r="635" b="635"/>
                <wp:wrapNone/>
                <wp:docPr id="12" name="Imagen 12" descr="/Users/victorvinagre/Desktop/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victorvinagre/Desktop/email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 cy="75600"/>
                        </a:xfrm>
                        <a:prstGeom prst="rect">
                          <a:avLst/>
                        </a:prstGeom>
                        <a:noFill/>
                        <a:ln>
                          <a:noFill/>
                        </a:ln>
                      </pic:spPr>
                    </pic:pic>
                  </a:graphicData>
                </a:graphic>
              </wp:anchor>
            </w:drawing>
          </w:r>
          <w:r>
            <w:rPr>
              <w:noProof/>
              <w:color w:val="7F7F7F" w:themeColor="text1" w:themeTint="80"/>
              <w:sz w:val="14"/>
              <w:szCs w:val="14"/>
              <w:lang w:val="es-ES" w:eastAsia="es-ES"/>
            </w:rPr>
            <w:drawing>
              <wp:anchor distT="0" distB="0" distL="114300" distR="114300" simplePos="0" relativeHeight="251661824" behindDoc="0" locked="0" layoutInCell="1" allowOverlap="1" wp14:anchorId="2BF60FAE" wp14:editId="19C4453A">
                <wp:simplePos x="0" y="0"/>
                <wp:positionH relativeFrom="column">
                  <wp:posOffset>3012440</wp:posOffset>
                </wp:positionH>
                <wp:positionV relativeFrom="paragraph">
                  <wp:posOffset>22098</wp:posOffset>
                </wp:positionV>
                <wp:extent cx="74295" cy="74295"/>
                <wp:effectExtent l="0" t="0" r="1905" b="1905"/>
                <wp:wrapNone/>
                <wp:docPr id="13" name="Imagen 13" descr="/Users/victorvinagre/Desktop/pho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victorvinagre/Desktop/phone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anchor>
            </w:drawing>
          </w:r>
          <w:r w:rsidRPr="006445E4">
            <w:rPr>
              <w:color w:val="7F7F7F" w:themeColor="text1" w:themeTint="80"/>
              <w:sz w:val="14"/>
              <w:szCs w:val="14"/>
            </w:rPr>
            <w:t xml:space="preserve">Monseñor Nuncio Sótero Sanz n.° 221. Providencia. Santiago-Chile |  </w:t>
          </w:r>
          <w:r>
            <w:rPr>
              <w:color w:val="7F7F7F" w:themeColor="text1" w:themeTint="80"/>
              <w:sz w:val="14"/>
              <w:szCs w:val="14"/>
            </w:rPr>
            <w:t xml:space="preserve">    </w:t>
          </w:r>
          <w:r w:rsidRPr="006445E4">
            <w:rPr>
              <w:color w:val="7F7F7F" w:themeColor="text1" w:themeTint="80"/>
              <w:sz w:val="14"/>
              <w:szCs w:val="14"/>
            </w:rPr>
            <w:t>+56 2 2571 2200</w:t>
          </w:r>
          <w:r>
            <w:rPr>
              <w:b/>
              <w:color w:val="7F7F7F" w:themeColor="text1" w:themeTint="80"/>
              <w:sz w:val="14"/>
              <w:szCs w:val="14"/>
            </w:rPr>
            <w:t xml:space="preserve">  </w:t>
          </w:r>
          <w:r w:rsidRPr="006445E4">
            <w:rPr>
              <w:b/>
              <w:color w:val="7F7F7F" w:themeColor="text1" w:themeTint="80"/>
              <w:sz w:val="14"/>
              <w:szCs w:val="14"/>
            </w:rPr>
            <w:t xml:space="preserve">  |</w:t>
          </w:r>
          <w:r>
            <w:rPr>
              <w:b/>
              <w:color w:val="7F7F7F" w:themeColor="text1" w:themeTint="80"/>
              <w:sz w:val="14"/>
              <w:szCs w:val="14"/>
            </w:rPr>
            <w:t xml:space="preserve">        </w:t>
          </w:r>
          <w:r w:rsidRPr="006445E4">
            <w:rPr>
              <w:color w:val="7F7F7F" w:themeColor="text1" w:themeTint="80"/>
              <w:sz w:val="14"/>
              <w:szCs w:val="14"/>
            </w:rPr>
            <w:t>info@acee.cl</w:t>
          </w:r>
          <w:r>
            <w:rPr>
              <w:b/>
              <w:color w:val="7F7F7F" w:themeColor="text1" w:themeTint="80"/>
              <w:sz w:val="14"/>
              <w:szCs w:val="14"/>
            </w:rPr>
            <w:t xml:space="preserve">  </w:t>
          </w:r>
          <w:r w:rsidRPr="006445E4">
            <w:rPr>
              <w:b/>
              <w:color w:val="7F7F7F" w:themeColor="text1" w:themeTint="80"/>
              <w:sz w:val="14"/>
              <w:szCs w:val="14"/>
            </w:rPr>
            <w:t xml:space="preserve"> |  </w:t>
          </w:r>
          <w:r>
            <w:rPr>
              <w:b/>
              <w:noProof/>
              <w:color w:val="7F7F7F" w:themeColor="text1" w:themeTint="80"/>
              <w:sz w:val="14"/>
              <w:szCs w:val="14"/>
              <w:lang w:val="es-ES" w:eastAsia="es-ES"/>
            </w:rPr>
            <w:drawing>
              <wp:inline distT="0" distB="0" distL="0" distR="0" wp14:anchorId="19A092B2" wp14:editId="40287B39">
                <wp:extent cx="75600" cy="75600"/>
                <wp:effectExtent l="0" t="0" r="635" b="635"/>
                <wp:docPr id="14" name="Imagen 14" descr="/Users/victorvinagre/Desktop/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victorvinagre/Desktop/websit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0" cy="75600"/>
                        </a:xfrm>
                        <a:prstGeom prst="rect">
                          <a:avLst/>
                        </a:prstGeom>
                        <a:noFill/>
                        <a:ln>
                          <a:noFill/>
                        </a:ln>
                      </pic:spPr>
                    </pic:pic>
                  </a:graphicData>
                </a:graphic>
              </wp:inline>
            </w:drawing>
          </w:r>
          <w:r w:rsidRPr="006445E4">
            <w:rPr>
              <w:b/>
              <w:color w:val="7F7F7F" w:themeColor="text1" w:themeTint="80"/>
              <w:sz w:val="14"/>
              <w:szCs w:val="14"/>
            </w:rPr>
            <w:t xml:space="preserve"> </w:t>
          </w:r>
          <w:r w:rsidRPr="006445E4">
            <w:rPr>
              <w:color w:val="7F7F7F" w:themeColor="text1" w:themeTint="80"/>
              <w:sz w:val="14"/>
              <w:szCs w:val="14"/>
            </w:rPr>
            <w:t>www.acee.cl</w:t>
          </w:r>
        </w:p>
        <w:p w14:paraId="50E14196" w14:textId="77777777" w:rsidR="00284301" w:rsidRDefault="00284301" w:rsidP="00993BAA">
          <w:pPr>
            <w:pStyle w:val="Piedepgina"/>
            <w:spacing w:before="0"/>
            <w:ind w:left="0"/>
            <w:jc w:val="right"/>
            <w:rPr>
              <w:rStyle w:val="Nmerodepgina"/>
              <w:sz w:val="18"/>
              <w:szCs w:val="18"/>
            </w:rPr>
          </w:pPr>
        </w:p>
      </w:tc>
      <w:tc>
        <w:tcPr>
          <w:tcW w:w="720" w:type="dxa"/>
          <w:vMerge/>
        </w:tcPr>
        <w:p w14:paraId="6C9DF5C0" w14:textId="77777777" w:rsidR="00284301" w:rsidRDefault="00284301" w:rsidP="00993BAA">
          <w:pPr>
            <w:pStyle w:val="Piedepgina"/>
            <w:spacing w:before="0"/>
            <w:ind w:left="0"/>
            <w:jc w:val="right"/>
            <w:rPr>
              <w:rStyle w:val="Nmerodepgina"/>
              <w:sz w:val="18"/>
              <w:szCs w:val="18"/>
            </w:rPr>
          </w:pPr>
        </w:p>
      </w:tc>
    </w:tr>
  </w:tbl>
  <w:p w14:paraId="5AA8313C" w14:textId="77777777" w:rsidR="00284301" w:rsidRDefault="00284301" w:rsidP="00993B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7F190" w14:textId="77777777" w:rsidR="009511B8" w:rsidRDefault="009511B8" w:rsidP="007D566F">
      <w:pPr>
        <w:spacing w:before="0" w:after="0" w:line="240" w:lineRule="auto"/>
      </w:pPr>
      <w:r>
        <w:separator/>
      </w:r>
    </w:p>
  </w:footnote>
  <w:footnote w:type="continuationSeparator" w:id="0">
    <w:p w14:paraId="3E745149" w14:textId="77777777" w:rsidR="009511B8" w:rsidRDefault="009511B8" w:rsidP="007D566F">
      <w:pPr>
        <w:spacing w:before="0" w:after="0" w:line="240" w:lineRule="auto"/>
      </w:pPr>
      <w:r>
        <w:continuationSeparator/>
      </w:r>
    </w:p>
  </w:footnote>
  <w:footnote w:id="1">
    <w:p w14:paraId="6E601D32" w14:textId="77777777" w:rsidR="00284301" w:rsidRPr="009E7B93" w:rsidRDefault="00284301" w:rsidP="00524783">
      <w:pPr>
        <w:pStyle w:val="Textonotapie"/>
        <w:rPr>
          <w:sz w:val="16"/>
          <w:szCs w:val="16"/>
          <w:lang w:val="es-MX"/>
        </w:rPr>
      </w:pPr>
      <w:r w:rsidRPr="009E7B93">
        <w:rPr>
          <w:rStyle w:val="Refdenotaalpie"/>
          <w:sz w:val="16"/>
          <w:szCs w:val="16"/>
        </w:rPr>
        <w:footnoteRef/>
      </w:r>
      <w:r w:rsidRPr="009E7B93">
        <w:rPr>
          <w:sz w:val="16"/>
          <w:szCs w:val="16"/>
        </w:rPr>
        <w:t xml:space="preserve"> </w:t>
      </w:r>
      <w:r w:rsidRPr="009E7B93">
        <w:rPr>
          <w:sz w:val="16"/>
          <w:szCs w:val="16"/>
          <w:lang w:val="es-MX"/>
        </w:rPr>
        <w:t>En caso de haber más de dos representantes lega</w:t>
      </w:r>
      <w:r>
        <w:rPr>
          <w:sz w:val="16"/>
          <w:szCs w:val="16"/>
          <w:lang w:val="es-MX"/>
        </w:rPr>
        <w:t>le</w:t>
      </w:r>
      <w:r w:rsidRPr="009E7B93">
        <w:rPr>
          <w:sz w:val="16"/>
          <w:szCs w:val="16"/>
          <w:lang w:val="es-MX"/>
        </w:rPr>
        <w:t>s con vigencia, deberán agregarse más filas a la tabla.</w:t>
      </w:r>
    </w:p>
  </w:footnote>
  <w:footnote w:id="2">
    <w:p w14:paraId="5710085B" w14:textId="77777777" w:rsidR="00284301" w:rsidRPr="00A24053" w:rsidRDefault="00284301" w:rsidP="004A37B6">
      <w:pPr>
        <w:pStyle w:val="Textonotapie"/>
      </w:pPr>
      <w:r>
        <w:rPr>
          <w:rStyle w:val="Refdenotaalpie"/>
        </w:rPr>
        <w:footnoteRef/>
      </w:r>
      <w:r>
        <w:t xml:space="preserve"> La Empresa Consultora deberá acreditar el pago del cofinanciamiento aportado por la Empresa Beneficiaria para que la Agencia entregue la totalidad del cofinanciamiento solicitado.</w:t>
      </w:r>
    </w:p>
  </w:footnote>
  <w:footnote w:id="3">
    <w:p w14:paraId="487E7F55" w14:textId="4BFC9A19" w:rsidR="00284301" w:rsidRPr="00B14C9D" w:rsidRDefault="00284301">
      <w:pPr>
        <w:pStyle w:val="Textonotapie"/>
      </w:pPr>
      <w:r>
        <w:rPr>
          <w:rStyle w:val="Refdenotaalpie"/>
        </w:rPr>
        <w:footnoteRef/>
      </w:r>
      <w:r>
        <w:t xml:space="preserve"> Esta información debe ser acreditada con facturas y archivo Excel de consolidación, conforme lo indica el numeral 8.3 de las bases de concurso. </w:t>
      </w:r>
    </w:p>
  </w:footnote>
  <w:footnote w:id="4">
    <w:p w14:paraId="2D50E68B" w14:textId="77777777" w:rsidR="00284301" w:rsidRPr="007A42C4" w:rsidRDefault="00284301" w:rsidP="001F6D8E">
      <w:pPr>
        <w:pStyle w:val="Textonotapie"/>
        <w:rPr>
          <w:lang w:val="es-CL"/>
        </w:rPr>
      </w:pPr>
      <w:r>
        <w:rPr>
          <w:rStyle w:val="Refdenotaalpie"/>
        </w:rPr>
        <w:footnoteRef/>
      </w:r>
      <w:r>
        <w:t xml:space="preserve"> </w:t>
      </w:r>
      <w:r>
        <w:rPr>
          <w:lang w:val="es-CL"/>
        </w:rPr>
        <w:t xml:space="preserve">La herramienta para realizar en análisis de brechas será entregada en reunión de inicio de servicios. </w:t>
      </w:r>
    </w:p>
  </w:footnote>
  <w:footnote w:id="5">
    <w:p w14:paraId="13A92E7A" w14:textId="77777777" w:rsidR="00284301" w:rsidRPr="00136EE5" w:rsidRDefault="00284301" w:rsidP="001F6D8E">
      <w:pPr>
        <w:pStyle w:val="Textonotapie"/>
        <w:rPr>
          <w:lang w:val="es-CL"/>
        </w:rPr>
      </w:pPr>
      <w:r>
        <w:rPr>
          <w:rStyle w:val="Refdenotaalpie"/>
        </w:rPr>
        <w:footnoteRef/>
      </w:r>
      <w:r>
        <w:t xml:space="preserve"> </w:t>
      </w:r>
      <w:r>
        <w:rPr>
          <w:lang w:val="es-CL"/>
        </w:rPr>
        <w:t xml:space="preserve">Guías disponibles en </w:t>
      </w:r>
      <w:hyperlink r:id="rId1" w:history="1">
        <w:r w:rsidRPr="008E6AED">
          <w:rPr>
            <w:rStyle w:val="Hipervnculo"/>
            <w:lang w:val="es-CL"/>
          </w:rPr>
          <w:t>www.agenciaSE.org</w:t>
        </w:r>
      </w:hyperlink>
    </w:p>
  </w:footnote>
  <w:footnote w:id="6">
    <w:p w14:paraId="5C68B8D7" w14:textId="77777777" w:rsidR="00284301" w:rsidRPr="00DA4FD7" w:rsidRDefault="00284301" w:rsidP="001F6D8E">
      <w:pPr>
        <w:pStyle w:val="Textonotapie"/>
        <w:rPr>
          <w:lang w:val="es-CL"/>
        </w:rPr>
      </w:pPr>
      <w:r>
        <w:rPr>
          <w:rStyle w:val="Refdenotaalpie"/>
        </w:rPr>
        <w:footnoteRef/>
      </w:r>
      <w:r>
        <w:t xml:space="preserve"> </w:t>
      </w:r>
      <w:r>
        <w:rPr>
          <w:lang w:val="es-CL"/>
        </w:rPr>
        <w:t xml:space="preserve">las mediciones se deben realizar en periodos representativos de producción en la empresa beneficiaria. </w:t>
      </w:r>
    </w:p>
  </w:footnote>
  <w:footnote w:id="7">
    <w:p w14:paraId="3887E4A0" w14:textId="77777777" w:rsidR="00284301" w:rsidRPr="00136EE5" w:rsidRDefault="00284301" w:rsidP="001F6D8E">
      <w:pPr>
        <w:pStyle w:val="Textonotapie"/>
        <w:rPr>
          <w:lang w:val="es-CL"/>
        </w:rPr>
      </w:pPr>
      <w:r>
        <w:rPr>
          <w:rStyle w:val="Refdenotaalpie"/>
        </w:rPr>
        <w:footnoteRef/>
      </w:r>
      <w:r>
        <w:t xml:space="preserve"> </w:t>
      </w:r>
      <w:hyperlink r:id="rId2" w:history="1">
        <w:r>
          <w:rPr>
            <w:rStyle w:val="Hipervnculo"/>
            <w:rFonts w:eastAsiaTheme="majorEastAsia"/>
          </w:rPr>
          <w:t>https://cape.agenciase.org/</w:t>
        </w:r>
      </w:hyperlink>
    </w:p>
  </w:footnote>
  <w:footnote w:id="8">
    <w:p w14:paraId="505AA3C4" w14:textId="77777777" w:rsidR="00284301" w:rsidRPr="0030383D" w:rsidRDefault="00284301" w:rsidP="001F6D8E">
      <w:pPr>
        <w:pStyle w:val="Textonotapie"/>
      </w:pPr>
      <w:r>
        <w:rPr>
          <w:rStyle w:val="Refdenotaalpie"/>
        </w:rPr>
        <w:footnoteRef/>
      </w:r>
      <w:r>
        <w:t xml:space="preserve"> La capacitación de auditoria interna debe realizrase por un profesional con certificación de Auditor Lider o Auditor Interno IRCA vigente.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9B940" w14:textId="77777777" w:rsidR="00284301" w:rsidRDefault="00284301" w:rsidP="009A424C">
    <w:pPr>
      <w:pStyle w:val="Encabezado"/>
      <w:ind w:left="0"/>
    </w:pPr>
    <w:r>
      <w:rPr>
        <w:rFonts w:ascii="Verdana" w:hAnsi="Verdana"/>
        <w:b/>
        <w:noProof/>
      </w:rPr>
      <w:drawing>
        <wp:anchor distT="0" distB="0" distL="114300" distR="114300" simplePos="0" relativeHeight="251664896" behindDoc="0" locked="0" layoutInCell="1" allowOverlap="1" wp14:anchorId="3BE500AD" wp14:editId="5B57D1F6">
          <wp:simplePos x="0" y="0"/>
          <wp:positionH relativeFrom="column">
            <wp:posOffset>-152400</wp:posOffset>
          </wp:positionH>
          <wp:positionV relativeFrom="paragraph">
            <wp:posOffset>-108585</wp:posOffset>
          </wp:positionV>
          <wp:extent cx="1320800" cy="545465"/>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5454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B65"/>
    <w:multiLevelType w:val="hybridMultilevel"/>
    <w:tmpl w:val="4A96E96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92E5DA4"/>
    <w:multiLevelType w:val="multilevel"/>
    <w:tmpl w:val="2FF4036C"/>
    <w:lvl w:ilvl="0">
      <w:start w:val="1"/>
      <w:numFmt w:val="lowerLetter"/>
      <w:lvlText w:val="%1)"/>
      <w:lvlJc w:val="left"/>
      <w:pPr>
        <w:ind w:left="432" w:hanging="432"/>
      </w:pPr>
      <w:rPr>
        <w:rFonts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21E48FF"/>
    <w:multiLevelType w:val="hybridMultilevel"/>
    <w:tmpl w:val="F11C4D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63E6D95"/>
    <w:multiLevelType w:val="multilevel"/>
    <w:tmpl w:val="F1CEFBB8"/>
    <w:styleLink w:val="Numeracin"/>
    <w:lvl w:ilvl="0">
      <w:start w:val="1"/>
      <w:numFmt w:val="decimal"/>
      <w:lvlText w:val="%1."/>
      <w:lvlJc w:val="left"/>
      <w:pPr>
        <w:tabs>
          <w:tab w:val="num" w:pos="1077"/>
        </w:tabs>
        <w:ind w:left="1435" w:hanging="358"/>
      </w:pPr>
      <w:rPr>
        <w:rFonts w:ascii="Arial" w:hAnsi="Arial" w:hint="default"/>
        <w:sz w:val="20"/>
      </w:rPr>
    </w:lvl>
    <w:lvl w:ilvl="1">
      <w:start w:val="1"/>
      <w:numFmt w:val="upperRoman"/>
      <w:lvlText w:val="%2."/>
      <w:lvlJc w:val="left"/>
      <w:pPr>
        <w:tabs>
          <w:tab w:val="num" w:pos="1791"/>
        </w:tabs>
        <w:ind w:left="2149" w:hanging="358"/>
      </w:pPr>
      <w:rPr>
        <w:rFonts w:hint="default"/>
      </w:rPr>
    </w:lvl>
    <w:lvl w:ilvl="2">
      <w:start w:val="1"/>
      <w:numFmt w:val="lowerRoman"/>
      <w:lvlText w:val="%3."/>
      <w:lvlJc w:val="left"/>
      <w:pPr>
        <w:tabs>
          <w:tab w:val="num" w:pos="2505"/>
        </w:tabs>
        <w:ind w:left="2863" w:hanging="358"/>
      </w:pPr>
      <w:rPr>
        <w:rFonts w:hint="default"/>
      </w:rPr>
    </w:lvl>
    <w:lvl w:ilvl="3">
      <w:start w:val="1"/>
      <w:numFmt w:val="bullet"/>
      <w:lvlText w:val=""/>
      <w:lvlJc w:val="left"/>
      <w:pPr>
        <w:tabs>
          <w:tab w:val="num" w:pos="3219"/>
        </w:tabs>
        <w:ind w:left="3577" w:hanging="358"/>
      </w:pPr>
      <w:rPr>
        <w:rFonts w:ascii="Symbol" w:hAnsi="Symbol" w:hint="default"/>
      </w:rPr>
    </w:lvl>
    <w:lvl w:ilvl="4">
      <w:start w:val="1"/>
      <w:numFmt w:val="bullet"/>
      <w:lvlText w:val=""/>
      <w:lvlJc w:val="left"/>
      <w:pPr>
        <w:tabs>
          <w:tab w:val="num" w:pos="3933"/>
        </w:tabs>
        <w:ind w:left="4291" w:hanging="358"/>
      </w:pPr>
      <w:rPr>
        <w:rFonts w:ascii="Symbol" w:hAnsi="Symbol" w:hint="default"/>
      </w:rPr>
    </w:lvl>
    <w:lvl w:ilvl="5">
      <w:start w:val="1"/>
      <w:numFmt w:val="bullet"/>
      <w:lvlText w:val=""/>
      <w:lvlJc w:val="left"/>
      <w:pPr>
        <w:tabs>
          <w:tab w:val="num" w:pos="4647"/>
        </w:tabs>
        <w:ind w:left="5005" w:hanging="358"/>
      </w:pPr>
      <w:rPr>
        <w:rFonts w:ascii="Wingdings" w:hAnsi="Wingdings" w:hint="default"/>
      </w:rPr>
    </w:lvl>
    <w:lvl w:ilvl="6">
      <w:start w:val="1"/>
      <w:numFmt w:val="decimal"/>
      <w:lvlText w:val="%7."/>
      <w:lvlJc w:val="left"/>
      <w:pPr>
        <w:tabs>
          <w:tab w:val="num" w:pos="5361"/>
        </w:tabs>
        <w:ind w:left="5719" w:hanging="358"/>
      </w:pPr>
      <w:rPr>
        <w:rFonts w:hint="default"/>
      </w:rPr>
    </w:lvl>
    <w:lvl w:ilvl="7">
      <w:start w:val="1"/>
      <w:numFmt w:val="lowerLetter"/>
      <w:lvlText w:val="%8."/>
      <w:lvlJc w:val="left"/>
      <w:pPr>
        <w:tabs>
          <w:tab w:val="num" w:pos="6075"/>
        </w:tabs>
        <w:ind w:left="6433" w:hanging="358"/>
      </w:pPr>
      <w:rPr>
        <w:rFonts w:hint="default"/>
      </w:rPr>
    </w:lvl>
    <w:lvl w:ilvl="8">
      <w:start w:val="1"/>
      <w:numFmt w:val="lowerRoman"/>
      <w:lvlText w:val="%9."/>
      <w:lvlJc w:val="left"/>
      <w:pPr>
        <w:tabs>
          <w:tab w:val="num" w:pos="6789"/>
        </w:tabs>
        <w:ind w:left="7147" w:hanging="358"/>
      </w:pPr>
      <w:rPr>
        <w:rFonts w:hint="default"/>
      </w:rPr>
    </w:lvl>
  </w:abstractNum>
  <w:abstractNum w:abstractNumId="4" w15:restartNumberingAfterBreak="0">
    <w:nsid w:val="351F3255"/>
    <w:multiLevelType w:val="multilevel"/>
    <w:tmpl w:val="C64875BA"/>
    <w:lvl w:ilvl="0">
      <w:start w:val="1"/>
      <w:numFmt w:val="bullet"/>
      <w:pStyle w:val="Prrafodelista"/>
      <w:lvlText w:val=""/>
      <w:lvlJc w:val="left"/>
      <w:pPr>
        <w:ind w:left="358" w:hanging="358"/>
      </w:pPr>
      <w:rPr>
        <w:rFonts w:ascii="Symbol" w:hAnsi="Symbol" w:hint="default"/>
      </w:rPr>
    </w:lvl>
    <w:lvl w:ilvl="1">
      <w:start w:val="1"/>
      <w:numFmt w:val="bullet"/>
      <w:lvlText w:val=""/>
      <w:lvlJc w:val="left"/>
      <w:pPr>
        <w:tabs>
          <w:tab w:val="num" w:pos="624"/>
        </w:tabs>
        <w:ind w:left="982" w:hanging="358"/>
      </w:pPr>
      <w:rPr>
        <w:rFonts w:ascii="Wingdings" w:hAnsi="Wingdings" w:hint="default"/>
      </w:rPr>
    </w:lvl>
    <w:lvl w:ilvl="2">
      <w:start w:val="1"/>
      <w:numFmt w:val="bullet"/>
      <w:lvlText w:val=""/>
      <w:lvlJc w:val="left"/>
      <w:pPr>
        <w:tabs>
          <w:tab w:val="num" w:pos="908"/>
        </w:tabs>
        <w:ind w:left="1606" w:hanging="358"/>
      </w:pPr>
      <w:rPr>
        <w:rFonts w:ascii="Wingdings" w:hAnsi="Wingdings" w:hint="default"/>
      </w:rPr>
    </w:lvl>
    <w:lvl w:ilvl="3">
      <w:start w:val="1"/>
      <w:numFmt w:val="bullet"/>
      <w:lvlText w:val=""/>
      <w:lvlJc w:val="left"/>
      <w:pPr>
        <w:ind w:left="2230" w:hanging="358"/>
      </w:pPr>
      <w:rPr>
        <w:rFonts w:ascii="Symbol" w:hAnsi="Symbol" w:hint="default"/>
      </w:rPr>
    </w:lvl>
    <w:lvl w:ilvl="4">
      <w:start w:val="1"/>
      <w:numFmt w:val="bullet"/>
      <w:lvlText w:val="o"/>
      <w:lvlJc w:val="left"/>
      <w:pPr>
        <w:ind w:left="2854" w:hanging="358"/>
      </w:pPr>
      <w:rPr>
        <w:rFonts w:ascii="Courier New" w:hAnsi="Courier New" w:hint="default"/>
      </w:rPr>
    </w:lvl>
    <w:lvl w:ilvl="5">
      <w:start w:val="1"/>
      <w:numFmt w:val="bullet"/>
      <w:lvlText w:val=""/>
      <w:lvlJc w:val="left"/>
      <w:pPr>
        <w:ind w:left="3478" w:hanging="358"/>
      </w:pPr>
      <w:rPr>
        <w:rFonts w:ascii="Wingdings" w:hAnsi="Wingdings" w:hint="default"/>
      </w:rPr>
    </w:lvl>
    <w:lvl w:ilvl="6">
      <w:start w:val="1"/>
      <w:numFmt w:val="bullet"/>
      <w:lvlText w:val=""/>
      <w:lvlJc w:val="left"/>
      <w:pPr>
        <w:ind w:left="4102" w:hanging="358"/>
      </w:pPr>
      <w:rPr>
        <w:rFonts w:ascii="Symbol" w:hAnsi="Symbol" w:hint="default"/>
      </w:rPr>
    </w:lvl>
    <w:lvl w:ilvl="7">
      <w:start w:val="1"/>
      <w:numFmt w:val="bullet"/>
      <w:lvlText w:val="o"/>
      <w:lvlJc w:val="left"/>
      <w:pPr>
        <w:ind w:left="4726" w:hanging="358"/>
      </w:pPr>
      <w:rPr>
        <w:rFonts w:ascii="Courier New" w:hAnsi="Courier New" w:cs="Courier New" w:hint="default"/>
      </w:rPr>
    </w:lvl>
    <w:lvl w:ilvl="8">
      <w:start w:val="1"/>
      <w:numFmt w:val="bullet"/>
      <w:lvlText w:val=""/>
      <w:lvlJc w:val="left"/>
      <w:pPr>
        <w:ind w:left="5350" w:hanging="358"/>
      </w:pPr>
      <w:rPr>
        <w:rFonts w:ascii="Wingdings" w:hAnsi="Wingdings" w:hint="default"/>
      </w:rPr>
    </w:lvl>
  </w:abstractNum>
  <w:abstractNum w:abstractNumId="5" w15:restartNumberingAfterBreak="0">
    <w:nsid w:val="39471F21"/>
    <w:multiLevelType w:val="hybridMultilevel"/>
    <w:tmpl w:val="DCE285C0"/>
    <w:lvl w:ilvl="0" w:tplc="340A0003">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DBB70B2"/>
    <w:multiLevelType w:val="hybridMultilevel"/>
    <w:tmpl w:val="4C28F056"/>
    <w:lvl w:ilvl="0" w:tplc="340A0003">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E463381"/>
    <w:multiLevelType w:val="hybridMultilevel"/>
    <w:tmpl w:val="67D6D778"/>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F77031E"/>
    <w:multiLevelType w:val="hybridMultilevel"/>
    <w:tmpl w:val="A3DEE8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426393C"/>
    <w:multiLevelType w:val="hybridMultilevel"/>
    <w:tmpl w:val="F11C4D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A706CBA"/>
    <w:multiLevelType w:val="multilevel"/>
    <w:tmpl w:val="DAC65AD8"/>
    <w:lvl w:ilvl="0">
      <w:start w:val="1"/>
      <w:numFmt w:val="decimal"/>
      <w:lvlText w:val="%1"/>
      <w:lvlJc w:val="left"/>
      <w:pPr>
        <w:ind w:left="432" w:hanging="432"/>
      </w:pPr>
      <w:rPr>
        <w:rFonts w:ascii="Verdana" w:hAnsi="Verdana" w:hint="default"/>
        <w:sz w:val="22"/>
      </w:rPr>
    </w:lvl>
    <w:lvl w:ilvl="1">
      <w:start w:val="1"/>
      <w:numFmt w:val="decimal"/>
      <w:pStyle w:val="Ttulo31"/>
      <w:lvlText w:val="%1.%2"/>
      <w:lvlJc w:val="left"/>
      <w:pPr>
        <w:ind w:left="4688" w:hanging="576"/>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BAE0D5E"/>
    <w:multiLevelType w:val="multilevel"/>
    <w:tmpl w:val="6BC49CCA"/>
    <w:lvl w:ilvl="0">
      <w:start w:val="1"/>
      <w:numFmt w:val="bullet"/>
      <w:lvlText w:val=""/>
      <w:lvlJc w:val="left"/>
      <w:pPr>
        <w:ind w:left="291" w:hanging="405"/>
      </w:pPr>
      <w:rPr>
        <w:rFonts w:ascii="Symbol" w:hAnsi="Symbol" w:hint="default"/>
        <w:b/>
        <w:color w:val="000000" w:themeColor="text1"/>
      </w:rPr>
    </w:lvl>
    <w:lvl w:ilvl="1">
      <w:start w:val="1"/>
      <w:numFmt w:val="decimal"/>
      <w:lvlText w:val="%1.%2"/>
      <w:lvlJc w:val="left"/>
      <w:pPr>
        <w:ind w:left="606" w:hanging="720"/>
      </w:pPr>
      <w:rPr>
        <w:rFonts w:ascii="Verdana" w:eastAsiaTheme="majorEastAsia" w:hAnsi="Verdana" w:cstheme="majorBidi" w:hint="default"/>
        <w:b/>
        <w:color w:val="000000" w:themeColor="text1"/>
      </w:rPr>
    </w:lvl>
    <w:lvl w:ilvl="2">
      <w:start w:val="1"/>
      <w:numFmt w:val="decimal"/>
      <w:lvlText w:val="%1.%2.%3"/>
      <w:lvlJc w:val="left"/>
      <w:pPr>
        <w:ind w:left="606" w:hanging="720"/>
      </w:pPr>
      <w:rPr>
        <w:rFonts w:eastAsiaTheme="majorEastAsia" w:cstheme="majorBidi" w:hint="default"/>
        <w:b/>
        <w:color w:val="000000" w:themeColor="text1"/>
      </w:rPr>
    </w:lvl>
    <w:lvl w:ilvl="3">
      <w:start w:val="1"/>
      <w:numFmt w:val="decimal"/>
      <w:lvlText w:val="%1.%2.%3.%4"/>
      <w:lvlJc w:val="left"/>
      <w:pPr>
        <w:ind w:left="966" w:hanging="1080"/>
      </w:pPr>
      <w:rPr>
        <w:rFonts w:eastAsiaTheme="majorEastAsia" w:cstheme="majorBidi" w:hint="default"/>
        <w:b/>
        <w:color w:val="000000" w:themeColor="text1"/>
      </w:rPr>
    </w:lvl>
    <w:lvl w:ilvl="4">
      <w:start w:val="1"/>
      <w:numFmt w:val="decimal"/>
      <w:lvlText w:val="%1.%2.%3.%4.%5"/>
      <w:lvlJc w:val="left"/>
      <w:pPr>
        <w:ind w:left="1326" w:hanging="1440"/>
      </w:pPr>
      <w:rPr>
        <w:rFonts w:eastAsiaTheme="majorEastAsia" w:cstheme="majorBidi" w:hint="default"/>
        <w:b/>
        <w:color w:val="000000" w:themeColor="text1"/>
      </w:rPr>
    </w:lvl>
    <w:lvl w:ilvl="5">
      <w:start w:val="1"/>
      <w:numFmt w:val="decimal"/>
      <w:lvlText w:val="%1.%2.%3.%4.%5.%6"/>
      <w:lvlJc w:val="left"/>
      <w:pPr>
        <w:ind w:left="1686" w:hanging="1800"/>
      </w:pPr>
      <w:rPr>
        <w:rFonts w:eastAsiaTheme="majorEastAsia" w:cstheme="majorBidi" w:hint="default"/>
        <w:b/>
        <w:color w:val="000000" w:themeColor="text1"/>
      </w:rPr>
    </w:lvl>
    <w:lvl w:ilvl="6">
      <w:start w:val="1"/>
      <w:numFmt w:val="decimal"/>
      <w:lvlText w:val="%1.%2.%3.%4.%5.%6.%7"/>
      <w:lvlJc w:val="left"/>
      <w:pPr>
        <w:ind w:left="1686" w:hanging="1800"/>
      </w:pPr>
      <w:rPr>
        <w:rFonts w:eastAsiaTheme="majorEastAsia" w:cstheme="majorBidi" w:hint="default"/>
        <w:b/>
        <w:color w:val="000000" w:themeColor="text1"/>
      </w:rPr>
    </w:lvl>
    <w:lvl w:ilvl="7">
      <w:start w:val="1"/>
      <w:numFmt w:val="decimal"/>
      <w:lvlText w:val="%1.%2.%3.%4.%5.%6.%7.%8"/>
      <w:lvlJc w:val="left"/>
      <w:pPr>
        <w:ind w:left="2046" w:hanging="2160"/>
      </w:pPr>
      <w:rPr>
        <w:rFonts w:eastAsiaTheme="majorEastAsia" w:cstheme="majorBidi" w:hint="default"/>
        <w:b/>
        <w:color w:val="000000" w:themeColor="text1"/>
      </w:rPr>
    </w:lvl>
    <w:lvl w:ilvl="8">
      <w:start w:val="1"/>
      <w:numFmt w:val="decimal"/>
      <w:lvlText w:val="%1.%2.%3.%4.%5.%6.%7.%8.%9"/>
      <w:lvlJc w:val="left"/>
      <w:pPr>
        <w:ind w:left="2406" w:hanging="2520"/>
      </w:pPr>
      <w:rPr>
        <w:rFonts w:eastAsiaTheme="majorEastAsia" w:cstheme="majorBidi" w:hint="default"/>
        <w:b/>
        <w:color w:val="000000" w:themeColor="text1"/>
      </w:rPr>
    </w:lvl>
  </w:abstractNum>
  <w:abstractNum w:abstractNumId="12" w15:restartNumberingAfterBreak="0">
    <w:nsid w:val="5CDA6DBD"/>
    <w:multiLevelType w:val="hybridMultilevel"/>
    <w:tmpl w:val="74405C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EE24D6F"/>
    <w:multiLevelType w:val="hybridMultilevel"/>
    <w:tmpl w:val="CD5846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3B1422D"/>
    <w:multiLevelType w:val="multilevel"/>
    <w:tmpl w:val="EE12BC22"/>
    <w:lvl w:ilvl="0">
      <w:start w:val="1"/>
      <w:numFmt w:val="decimal"/>
      <w:pStyle w:val="Ttulo1"/>
      <w:lvlText w:val="%1"/>
      <w:lvlJc w:val="left"/>
      <w:pPr>
        <w:ind w:left="1567"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5" w15:restartNumberingAfterBreak="0">
    <w:nsid w:val="63C675D9"/>
    <w:multiLevelType w:val="hybridMultilevel"/>
    <w:tmpl w:val="9BEAC7F6"/>
    <w:lvl w:ilvl="0" w:tplc="B358C38E">
      <w:numFmt w:val="bullet"/>
      <w:lvlText w:val="•"/>
      <w:lvlJc w:val="left"/>
      <w:pPr>
        <w:ind w:left="623" w:hanging="707"/>
      </w:pPr>
      <w:rPr>
        <w:rFonts w:hint="default"/>
        <w:w w:val="109"/>
      </w:rPr>
    </w:lvl>
    <w:lvl w:ilvl="1" w:tplc="A77A6198">
      <w:numFmt w:val="bullet"/>
      <w:lvlText w:val="o"/>
      <w:lvlJc w:val="left"/>
      <w:pPr>
        <w:ind w:left="906" w:hanging="431"/>
      </w:pPr>
      <w:rPr>
        <w:rFonts w:ascii="Arial" w:eastAsia="Arial" w:hAnsi="Arial" w:cs="Arial" w:hint="default"/>
        <w:color w:val="8E8E90"/>
        <w:w w:val="108"/>
        <w:sz w:val="22"/>
        <w:szCs w:val="22"/>
      </w:rPr>
    </w:lvl>
    <w:lvl w:ilvl="2" w:tplc="A206394E">
      <w:numFmt w:val="bullet"/>
      <w:lvlText w:val="•"/>
      <w:lvlJc w:val="left"/>
      <w:pPr>
        <w:ind w:left="1691" w:hanging="351"/>
      </w:pPr>
      <w:rPr>
        <w:rFonts w:ascii="Arial" w:eastAsia="Arial" w:hAnsi="Arial" w:cs="Arial" w:hint="default"/>
        <w:color w:val="565457"/>
        <w:w w:val="108"/>
        <w:sz w:val="22"/>
        <w:szCs w:val="22"/>
      </w:rPr>
    </w:lvl>
    <w:lvl w:ilvl="3" w:tplc="B7B0571E">
      <w:numFmt w:val="bullet"/>
      <w:lvlText w:val="•"/>
      <w:lvlJc w:val="left"/>
      <w:pPr>
        <w:ind w:left="1846" w:hanging="361"/>
      </w:pPr>
      <w:rPr>
        <w:rFonts w:hint="default"/>
        <w:w w:val="100"/>
      </w:rPr>
    </w:lvl>
    <w:lvl w:ilvl="4" w:tplc="86A4D42A">
      <w:numFmt w:val="bullet"/>
      <w:lvlText w:val="•"/>
      <w:lvlJc w:val="left"/>
      <w:pPr>
        <w:ind w:left="3197" w:hanging="361"/>
      </w:pPr>
      <w:rPr>
        <w:rFonts w:hint="default"/>
      </w:rPr>
    </w:lvl>
    <w:lvl w:ilvl="5" w:tplc="FBF6AAF8">
      <w:numFmt w:val="bullet"/>
      <w:lvlText w:val="•"/>
      <w:lvlJc w:val="left"/>
      <w:pPr>
        <w:ind w:left="4554" w:hanging="361"/>
      </w:pPr>
      <w:rPr>
        <w:rFonts w:hint="default"/>
      </w:rPr>
    </w:lvl>
    <w:lvl w:ilvl="6" w:tplc="8616792C">
      <w:numFmt w:val="bullet"/>
      <w:lvlText w:val="•"/>
      <w:lvlJc w:val="left"/>
      <w:pPr>
        <w:ind w:left="5911" w:hanging="361"/>
      </w:pPr>
      <w:rPr>
        <w:rFonts w:hint="default"/>
      </w:rPr>
    </w:lvl>
    <w:lvl w:ilvl="7" w:tplc="2DEE7C9E">
      <w:numFmt w:val="bullet"/>
      <w:lvlText w:val="•"/>
      <w:lvlJc w:val="left"/>
      <w:pPr>
        <w:ind w:left="7268" w:hanging="361"/>
      </w:pPr>
      <w:rPr>
        <w:rFonts w:hint="default"/>
      </w:rPr>
    </w:lvl>
    <w:lvl w:ilvl="8" w:tplc="4724A36E">
      <w:numFmt w:val="bullet"/>
      <w:lvlText w:val="•"/>
      <w:lvlJc w:val="left"/>
      <w:pPr>
        <w:ind w:left="8625" w:hanging="361"/>
      </w:pPr>
      <w:rPr>
        <w:rFonts w:hint="default"/>
      </w:rPr>
    </w:lvl>
  </w:abstractNum>
  <w:abstractNum w:abstractNumId="16" w15:restartNumberingAfterBreak="0">
    <w:nsid w:val="668E2B68"/>
    <w:multiLevelType w:val="hybridMultilevel"/>
    <w:tmpl w:val="4E9E8AF0"/>
    <w:lvl w:ilvl="0" w:tplc="A2E60102">
      <w:start w:val="1"/>
      <w:numFmt w:val="lowerLetter"/>
      <w:lvlText w:val="%1)"/>
      <w:lvlJc w:val="left"/>
      <w:pPr>
        <w:ind w:left="720" w:hanging="360"/>
      </w:pPr>
      <w:rPr>
        <w:rFonts w:ascii="Verdana" w:hAnsi="Verdana" w:hint="default"/>
        <w:sz w:val="22"/>
        <w:szCs w:val="22"/>
      </w:rPr>
    </w:lvl>
    <w:lvl w:ilvl="1" w:tplc="340A0013">
      <w:start w:val="1"/>
      <w:numFmt w:val="upperRoman"/>
      <w:lvlText w:val="%2."/>
      <w:lvlJc w:val="righ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7F275CD"/>
    <w:multiLevelType w:val="hybridMultilevel"/>
    <w:tmpl w:val="BB5406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297830"/>
    <w:multiLevelType w:val="hybridMultilevel"/>
    <w:tmpl w:val="489E6ABC"/>
    <w:lvl w:ilvl="0" w:tplc="2B3627B8">
      <w:start w:val="1"/>
      <w:numFmt w:val="lowerLetter"/>
      <w:lvlText w:val="%1)"/>
      <w:lvlJc w:val="left"/>
      <w:pPr>
        <w:ind w:left="1070" w:hanging="71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B6C1F8E"/>
    <w:multiLevelType w:val="hybridMultilevel"/>
    <w:tmpl w:val="F11C4D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E2A6DB4"/>
    <w:multiLevelType w:val="singleLevel"/>
    <w:tmpl w:val="340A0015"/>
    <w:lvl w:ilvl="0">
      <w:start w:val="1"/>
      <w:numFmt w:val="upperLetter"/>
      <w:pStyle w:val="VietaNumerada"/>
      <w:lvlText w:val="%1."/>
      <w:lvlJc w:val="left"/>
      <w:pPr>
        <w:tabs>
          <w:tab w:val="num" w:pos="1077"/>
        </w:tabs>
        <w:ind w:left="1435" w:hanging="358"/>
      </w:pPr>
      <w:rPr>
        <w:rFonts w:hint="default"/>
        <w:sz w:val="20"/>
      </w:rPr>
    </w:lvl>
  </w:abstractNum>
  <w:num w:numId="1">
    <w:abstractNumId w:val="14"/>
  </w:num>
  <w:num w:numId="2">
    <w:abstractNumId w:val="4"/>
  </w:num>
  <w:num w:numId="3">
    <w:abstractNumId w:val="3"/>
  </w:num>
  <w:num w:numId="4">
    <w:abstractNumId w:val="20"/>
  </w:num>
  <w:num w:numId="5">
    <w:abstractNumId w:val="11"/>
  </w:num>
  <w:num w:numId="6">
    <w:abstractNumId w:val="16"/>
  </w:num>
  <w:num w:numId="7">
    <w:abstractNumId w:val="17"/>
  </w:num>
  <w:num w:numId="8">
    <w:abstractNumId w:val="18"/>
  </w:num>
  <w:num w:numId="9">
    <w:abstractNumId w:val="10"/>
  </w:num>
  <w:num w:numId="10">
    <w:abstractNumId w:val="15"/>
  </w:num>
  <w:num w:numId="11">
    <w:abstractNumId w:val="1"/>
  </w:num>
  <w:num w:numId="12">
    <w:abstractNumId w:val="7"/>
  </w:num>
  <w:num w:numId="13">
    <w:abstractNumId w:val="13"/>
  </w:num>
  <w:num w:numId="14">
    <w:abstractNumId w:val="5"/>
  </w:num>
  <w:num w:numId="15">
    <w:abstractNumId w:val="6"/>
  </w:num>
  <w:num w:numId="16">
    <w:abstractNumId w:val="8"/>
  </w:num>
  <w:num w:numId="17">
    <w:abstractNumId w:val="9"/>
  </w:num>
  <w:num w:numId="18">
    <w:abstractNumId w:val="19"/>
  </w:num>
  <w:num w:numId="19">
    <w:abstractNumId w:val="2"/>
  </w:num>
  <w:num w:numId="20">
    <w:abstractNumId w:val="12"/>
  </w:num>
  <w:num w:numId="21">
    <w:abstractNumId w:val="14"/>
  </w:num>
  <w:num w:numId="22">
    <w:abstractNumId w:val="14"/>
    <w:lvlOverride w:ilvl="0">
      <w:lvl w:ilvl="0">
        <w:start w:val="1"/>
        <w:numFmt w:val="decimal"/>
        <w:pStyle w:val="Ttulo1"/>
        <w:lvlText w:val="%1"/>
        <w:lvlJc w:val="left"/>
        <w:pPr>
          <w:ind w:left="1567" w:hanging="432"/>
        </w:pPr>
        <w:rPr>
          <w:rFonts w:hint="default"/>
        </w:rPr>
      </w:lvl>
    </w:lvlOverride>
    <w:lvlOverride w:ilvl="1">
      <w:lvl w:ilvl="1">
        <w:start w:val="1"/>
        <w:numFmt w:val="decimal"/>
        <w:pStyle w:val="Ttulo2"/>
        <w:lvlText w:val="%1.%2"/>
        <w:lvlJc w:val="left"/>
        <w:pPr>
          <w:ind w:left="576" w:hanging="576"/>
        </w:pPr>
        <w:rPr>
          <w:rFonts w:hint="default"/>
        </w:rPr>
      </w:lvl>
    </w:lvlOverride>
    <w:lvlOverride w:ilvl="2">
      <w:lvl w:ilvl="2">
        <w:start w:val="1"/>
        <w:numFmt w:val="decimal"/>
        <w:pStyle w:val="Ttulo3"/>
        <w:lvlText w:val="%1.%2.%3"/>
        <w:lvlJc w:val="left"/>
        <w:pPr>
          <w:ind w:left="720" w:hanging="720"/>
        </w:pPr>
        <w:rPr>
          <w:rFonts w:hint="default"/>
        </w:rPr>
      </w:lvl>
    </w:lvlOverride>
    <w:lvlOverride w:ilvl="3">
      <w:lvl w:ilvl="3">
        <w:start w:val="1"/>
        <w:numFmt w:val="decimal"/>
        <w:pStyle w:val="Ttulo4"/>
        <w:lvlText w:val="%1.%2.%3.%4"/>
        <w:lvlJc w:val="left"/>
        <w:pPr>
          <w:ind w:left="864" w:hanging="864"/>
        </w:pPr>
        <w:rPr>
          <w:rFonts w:hint="default"/>
        </w:rPr>
      </w:lvl>
    </w:lvlOverride>
    <w:lvlOverride w:ilvl="4">
      <w:lvl w:ilvl="4">
        <w:start w:val="1"/>
        <w:numFmt w:val="decimal"/>
        <w:pStyle w:val="Ttulo5"/>
        <w:lvlText w:val="%1.%2.%3.%4.%5"/>
        <w:lvlJc w:val="left"/>
        <w:pPr>
          <w:ind w:left="1008" w:hanging="1008"/>
        </w:pPr>
        <w:rPr>
          <w:rFonts w:hint="default"/>
        </w:rPr>
      </w:lvl>
    </w:lvlOverride>
    <w:lvlOverride w:ilvl="5">
      <w:lvl w:ilvl="5">
        <w:start w:val="1"/>
        <w:numFmt w:val="decimal"/>
        <w:pStyle w:val="Ttulo6"/>
        <w:lvlText w:val="%1.%2.%3.%4.%5.%6"/>
        <w:lvlJc w:val="left"/>
        <w:pPr>
          <w:ind w:left="1152" w:hanging="1152"/>
        </w:pPr>
        <w:rPr>
          <w:rFonts w:hint="default"/>
        </w:rPr>
      </w:lvl>
    </w:lvlOverride>
    <w:lvlOverride w:ilvl="6">
      <w:lvl w:ilvl="6">
        <w:start w:val="1"/>
        <w:numFmt w:val="decimal"/>
        <w:pStyle w:val="Ttulo7"/>
        <w:lvlText w:val="%1.%2.%3.%4.%5.%6.%7"/>
        <w:lvlJc w:val="left"/>
        <w:pPr>
          <w:ind w:left="1296" w:hanging="1296"/>
        </w:pPr>
        <w:rPr>
          <w:rFonts w:hint="default"/>
        </w:rPr>
      </w:lvl>
    </w:lvlOverride>
    <w:lvlOverride w:ilvl="7">
      <w:lvl w:ilvl="7">
        <w:start w:val="1"/>
        <w:numFmt w:val="decimal"/>
        <w:pStyle w:val="Ttulo8"/>
        <w:lvlText w:val="%1.%2.%3.%4.%5.%6.%7.%8"/>
        <w:lvlJc w:val="left"/>
        <w:pPr>
          <w:ind w:left="1440" w:hanging="1440"/>
        </w:pPr>
        <w:rPr>
          <w:rFonts w:hint="default"/>
        </w:rPr>
      </w:lvl>
    </w:lvlOverride>
    <w:lvlOverride w:ilvl="8">
      <w:lvl w:ilvl="8">
        <w:start w:val="1"/>
        <w:numFmt w:val="decimal"/>
        <w:pStyle w:val="Ttulo9"/>
        <w:lvlText w:val="%1.%2.%3.%4.%5.%6.%7.%8.%9"/>
        <w:lvlJc w:val="left"/>
        <w:pPr>
          <w:ind w:left="1584" w:hanging="1584"/>
        </w:pPr>
        <w:rPr>
          <w:rFonts w:hint="default"/>
        </w:rPr>
      </w:lvl>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0"/>
  </w:num>
  <w:num w:numId="26">
    <w:abstractNumId w:val="14"/>
  </w:num>
  <w:num w:numId="27">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26"/>
    <w:rsid w:val="00014B27"/>
    <w:rsid w:val="00025BD3"/>
    <w:rsid w:val="00026EB5"/>
    <w:rsid w:val="00031FFF"/>
    <w:rsid w:val="00035405"/>
    <w:rsid w:val="00036433"/>
    <w:rsid w:val="00042AE2"/>
    <w:rsid w:val="00054D1D"/>
    <w:rsid w:val="00064605"/>
    <w:rsid w:val="00072FB3"/>
    <w:rsid w:val="00073A9F"/>
    <w:rsid w:val="000822CB"/>
    <w:rsid w:val="00083AF7"/>
    <w:rsid w:val="000868F6"/>
    <w:rsid w:val="00086BEC"/>
    <w:rsid w:val="00093DC1"/>
    <w:rsid w:val="00097584"/>
    <w:rsid w:val="000C3B8B"/>
    <w:rsid w:val="000E0C5D"/>
    <w:rsid w:val="000E732D"/>
    <w:rsid w:val="000F3D2E"/>
    <w:rsid w:val="000F5FB2"/>
    <w:rsid w:val="000F6BED"/>
    <w:rsid w:val="0011455E"/>
    <w:rsid w:val="0012225A"/>
    <w:rsid w:val="00130342"/>
    <w:rsid w:val="00130AB1"/>
    <w:rsid w:val="00163030"/>
    <w:rsid w:val="00163278"/>
    <w:rsid w:val="00164CED"/>
    <w:rsid w:val="00172D1C"/>
    <w:rsid w:val="0019440C"/>
    <w:rsid w:val="00194D13"/>
    <w:rsid w:val="001957A1"/>
    <w:rsid w:val="00195E48"/>
    <w:rsid w:val="001A62DE"/>
    <w:rsid w:val="001B0E6C"/>
    <w:rsid w:val="001B2B21"/>
    <w:rsid w:val="001C0EED"/>
    <w:rsid w:val="001C79C1"/>
    <w:rsid w:val="001E58DE"/>
    <w:rsid w:val="001F6D8E"/>
    <w:rsid w:val="00223398"/>
    <w:rsid w:val="00226594"/>
    <w:rsid w:val="0023351F"/>
    <w:rsid w:val="002430E3"/>
    <w:rsid w:val="002449C0"/>
    <w:rsid w:val="002643B0"/>
    <w:rsid w:val="00270570"/>
    <w:rsid w:val="00277144"/>
    <w:rsid w:val="00284301"/>
    <w:rsid w:val="00284366"/>
    <w:rsid w:val="00284F5E"/>
    <w:rsid w:val="002854EA"/>
    <w:rsid w:val="00285552"/>
    <w:rsid w:val="002869DB"/>
    <w:rsid w:val="00290399"/>
    <w:rsid w:val="002910A7"/>
    <w:rsid w:val="002A2DE4"/>
    <w:rsid w:val="002A769A"/>
    <w:rsid w:val="002B69A6"/>
    <w:rsid w:val="002C4C8E"/>
    <w:rsid w:val="002C6AE7"/>
    <w:rsid w:val="002D0D96"/>
    <w:rsid w:val="002D2629"/>
    <w:rsid w:val="002D338B"/>
    <w:rsid w:val="002D3702"/>
    <w:rsid w:val="002D4007"/>
    <w:rsid w:val="002D5028"/>
    <w:rsid w:val="002E0679"/>
    <w:rsid w:val="002E61A6"/>
    <w:rsid w:val="003023F6"/>
    <w:rsid w:val="0030383D"/>
    <w:rsid w:val="0030501C"/>
    <w:rsid w:val="00317B17"/>
    <w:rsid w:val="003358C7"/>
    <w:rsid w:val="00344A42"/>
    <w:rsid w:val="00344E4D"/>
    <w:rsid w:val="00345458"/>
    <w:rsid w:val="003546FA"/>
    <w:rsid w:val="00354D1B"/>
    <w:rsid w:val="003550C8"/>
    <w:rsid w:val="0035662D"/>
    <w:rsid w:val="003735FA"/>
    <w:rsid w:val="00376212"/>
    <w:rsid w:val="003772CD"/>
    <w:rsid w:val="003817C7"/>
    <w:rsid w:val="00393D24"/>
    <w:rsid w:val="0039797A"/>
    <w:rsid w:val="003B4A1E"/>
    <w:rsid w:val="003C08F5"/>
    <w:rsid w:val="003C4606"/>
    <w:rsid w:val="003D3A4A"/>
    <w:rsid w:val="003E337E"/>
    <w:rsid w:val="003F697E"/>
    <w:rsid w:val="003F7941"/>
    <w:rsid w:val="0040058F"/>
    <w:rsid w:val="0040370B"/>
    <w:rsid w:val="00404191"/>
    <w:rsid w:val="00405D95"/>
    <w:rsid w:val="00427222"/>
    <w:rsid w:val="004327C7"/>
    <w:rsid w:val="004461AE"/>
    <w:rsid w:val="00455316"/>
    <w:rsid w:val="0046576A"/>
    <w:rsid w:val="00473302"/>
    <w:rsid w:val="00477761"/>
    <w:rsid w:val="004A2CB0"/>
    <w:rsid w:val="004A3460"/>
    <w:rsid w:val="004A37B6"/>
    <w:rsid w:val="004A3A48"/>
    <w:rsid w:val="004A3BB4"/>
    <w:rsid w:val="004B289F"/>
    <w:rsid w:val="004B55FF"/>
    <w:rsid w:val="004B639F"/>
    <w:rsid w:val="004D0637"/>
    <w:rsid w:val="004D389E"/>
    <w:rsid w:val="004D52CD"/>
    <w:rsid w:val="004D79CD"/>
    <w:rsid w:val="004E03B4"/>
    <w:rsid w:val="004E5A02"/>
    <w:rsid w:val="004E7E10"/>
    <w:rsid w:val="005001A2"/>
    <w:rsid w:val="00500A31"/>
    <w:rsid w:val="005126FB"/>
    <w:rsid w:val="005152DD"/>
    <w:rsid w:val="00517096"/>
    <w:rsid w:val="00522ED8"/>
    <w:rsid w:val="005239CD"/>
    <w:rsid w:val="00524783"/>
    <w:rsid w:val="00526A03"/>
    <w:rsid w:val="005315E9"/>
    <w:rsid w:val="005434F4"/>
    <w:rsid w:val="00546744"/>
    <w:rsid w:val="005505B3"/>
    <w:rsid w:val="00550DD2"/>
    <w:rsid w:val="005511C7"/>
    <w:rsid w:val="00552805"/>
    <w:rsid w:val="00563016"/>
    <w:rsid w:val="005726F0"/>
    <w:rsid w:val="00583C63"/>
    <w:rsid w:val="005864BE"/>
    <w:rsid w:val="005902E3"/>
    <w:rsid w:val="005A509A"/>
    <w:rsid w:val="005C11FD"/>
    <w:rsid w:val="005D6575"/>
    <w:rsid w:val="005D6F2A"/>
    <w:rsid w:val="005D7AE3"/>
    <w:rsid w:val="005E2390"/>
    <w:rsid w:val="005E3A30"/>
    <w:rsid w:val="005F235A"/>
    <w:rsid w:val="005F55AD"/>
    <w:rsid w:val="00606558"/>
    <w:rsid w:val="00607F39"/>
    <w:rsid w:val="00611B7D"/>
    <w:rsid w:val="00612A8C"/>
    <w:rsid w:val="00615124"/>
    <w:rsid w:val="00615F38"/>
    <w:rsid w:val="00617FD1"/>
    <w:rsid w:val="006217EB"/>
    <w:rsid w:val="00621B86"/>
    <w:rsid w:val="00621C7E"/>
    <w:rsid w:val="00623B81"/>
    <w:rsid w:val="00626516"/>
    <w:rsid w:val="006369AB"/>
    <w:rsid w:val="00673D65"/>
    <w:rsid w:val="00694575"/>
    <w:rsid w:val="006A3ADA"/>
    <w:rsid w:val="006A4ADF"/>
    <w:rsid w:val="006A5197"/>
    <w:rsid w:val="006B42DE"/>
    <w:rsid w:val="006B552E"/>
    <w:rsid w:val="006B7FBD"/>
    <w:rsid w:val="006C0339"/>
    <w:rsid w:val="006C14A2"/>
    <w:rsid w:val="006C46C3"/>
    <w:rsid w:val="006C57BB"/>
    <w:rsid w:val="006D05A8"/>
    <w:rsid w:val="006E2326"/>
    <w:rsid w:val="006F6C1B"/>
    <w:rsid w:val="00703072"/>
    <w:rsid w:val="00705E71"/>
    <w:rsid w:val="0071028A"/>
    <w:rsid w:val="00713C3F"/>
    <w:rsid w:val="00714A39"/>
    <w:rsid w:val="00714BB0"/>
    <w:rsid w:val="00721118"/>
    <w:rsid w:val="0072553C"/>
    <w:rsid w:val="00727781"/>
    <w:rsid w:val="00730D6C"/>
    <w:rsid w:val="007358D0"/>
    <w:rsid w:val="00735C80"/>
    <w:rsid w:val="00742492"/>
    <w:rsid w:val="00752B56"/>
    <w:rsid w:val="00761FFA"/>
    <w:rsid w:val="00774484"/>
    <w:rsid w:val="00775195"/>
    <w:rsid w:val="00776864"/>
    <w:rsid w:val="0079741C"/>
    <w:rsid w:val="007A4404"/>
    <w:rsid w:val="007A671B"/>
    <w:rsid w:val="007B07BE"/>
    <w:rsid w:val="007B37C9"/>
    <w:rsid w:val="007C6E7B"/>
    <w:rsid w:val="007D566F"/>
    <w:rsid w:val="007E6959"/>
    <w:rsid w:val="007F0152"/>
    <w:rsid w:val="007F3809"/>
    <w:rsid w:val="007F4F55"/>
    <w:rsid w:val="007F565A"/>
    <w:rsid w:val="0080258D"/>
    <w:rsid w:val="008028F2"/>
    <w:rsid w:val="008054E8"/>
    <w:rsid w:val="00811AAB"/>
    <w:rsid w:val="00812B84"/>
    <w:rsid w:val="00814A31"/>
    <w:rsid w:val="0081609F"/>
    <w:rsid w:val="008163EF"/>
    <w:rsid w:val="00816D89"/>
    <w:rsid w:val="00833C7E"/>
    <w:rsid w:val="0083554D"/>
    <w:rsid w:val="00835B13"/>
    <w:rsid w:val="008413B8"/>
    <w:rsid w:val="0084337E"/>
    <w:rsid w:val="0085063E"/>
    <w:rsid w:val="008512FA"/>
    <w:rsid w:val="008574B2"/>
    <w:rsid w:val="00860BDD"/>
    <w:rsid w:val="008778C1"/>
    <w:rsid w:val="00882733"/>
    <w:rsid w:val="008831A7"/>
    <w:rsid w:val="008851C2"/>
    <w:rsid w:val="00887C02"/>
    <w:rsid w:val="00894536"/>
    <w:rsid w:val="00897BF5"/>
    <w:rsid w:val="008B0704"/>
    <w:rsid w:val="008B136F"/>
    <w:rsid w:val="008B53E9"/>
    <w:rsid w:val="008B7898"/>
    <w:rsid w:val="008C5EB3"/>
    <w:rsid w:val="008C74A9"/>
    <w:rsid w:val="008F009E"/>
    <w:rsid w:val="00907D3B"/>
    <w:rsid w:val="00920D74"/>
    <w:rsid w:val="00924B1F"/>
    <w:rsid w:val="009259CD"/>
    <w:rsid w:val="00937140"/>
    <w:rsid w:val="00946D20"/>
    <w:rsid w:val="009511B8"/>
    <w:rsid w:val="009511E0"/>
    <w:rsid w:val="009542E1"/>
    <w:rsid w:val="00962E4F"/>
    <w:rsid w:val="00963843"/>
    <w:rsid w:val="009649CE"/>
    <w:rsid w:val="0096786B"/>
    <w:rsid w:val="00970111"/>
    <w:rsid w:val="00980E32"/>
    <w:rsid w:val="00986559"/>
    <w:rsid w:val="009905D4"/>
    <w:rsid w:val="0099333C"/>
    <w:rsid w:val="00993BAA"/>
    <w:rsid w:val="00993D01"/>
    <w:rsid w:val="009A424C"/>
    <w:rsid w:val="009A6626"/>
    <w:rsid w:val="009A715C"/>
    <w:rsid w:val="009A7E20"/>
    <w:rsid w:val="009B2946"/>
    <w:rsid w:val="009B74D1"/>
    <w:rsid w:val="009D6C82"/>
    <w:rsid w:val="009F3EB0"/>
    <w:rsid w:val="009F6202"/>
    <w:rsid w:val="009F6289"/>
    <w:rsid w:val="00A11C91"/>
    <w:rsid w:val="00A24865"/>
    <w:rsid w:val="00A55478"/>
    <w:rsid w:val="00A5668B"/>
    <w:rsid w:val="00A70E83"/>
    <w:rsid w:val="00A80F38"/>
    <w:rsid w:val="00A84D1C"/>
    <w:rsid w:val="00A90C64"/>
    <w:rsid w:val="00A919C8"/>
    <w:rsid w:val="00A964EA"/>
    <w:rsid w:val="00AA08FE"/>
    <w:rsid w:val="00AC11CD"/>
    <w:rsid w:val="00AC15BD"/>
    <w:rsid w:val="00AE1D4E"/>
    <w:rsid w:val="00AE38F2"/>
    <w:rsid w:val="00AF1701"/>
    <w:rsid w:val="00AF709E"/>
    <w:rsid w:val="00B074CC"/>
    <w:rsid w:val="00B078B0"/>
    <w:rsid w:val="00B14715"/>
    <w:rsid w:val="00B14C9D"/>
    <w:rsid w:val="00B17E89"/>
    <w:rsid w:val="00B218BA"/>
    <w:rsid w:val="00B26160"/>
    <w:rsid w:val="00B32057"/>
    <w:rsid w:val="00B4344F"/>
    <w:rsid w:val="00B61A6F"/>
    <w:rsid w:val="00B64CDC"/>
    <w:rsid w:val="00B71F98"/>
    <w:rsid w:val="00B73646"/>
    <w:rsid w:val="00B83522"/>
    <w:rsid w:val="00B9409E"/>
    <w:rsid w:val="00B95B7B"/>
    <w:rsid w:val="00B95EA2"/>
    <w:rsid w:val="00BA658F"/>
    <w:rsid w:val="00BB08F3"/>
    <w:rsid w:val="00BB2087"/>
    <w:rsid w:val="00BC10FB"/>
    <w:rsid w:val="00BC2262"/>
    <w:rsid w:val="00BC68B9"/>
    <w:rsid w:val="00BD0746"/>
    <w:rsid w:val="00BD36C6"/>
    <w:rsid w:val="00BD3D60"/>
    <w:rsid w:val="00BD4326"/>
    <w:rsid w:val="00BE1D48"/>
    <w:rsid w:val="00BE5D4C"/>
    <w:rsid w:val="00BE6853"/>
    <w:rsid w:val="00BE6A6B"/>
    <w:rsid w:val="00BE7153"/>
    <w:rsid w:val="00BF27B0"/>
    <w:rsid w:val="00BF2989"/>
    <w:rsid w:val="00BF393E"/>
    <w:rsid w:val="00BF3B38"/>
    <w:rsid w:val="00BF3ED4"/>
    <w:rsid w:val="00BF6417"/>
    <w:rsid w:val="00C0745F"/>
    <w:rsid w:val="00C111FA"/>
    <w:rsid w:val="00C17B63"/>
    <w:rsid w:val="00C2538A"/>
    <w:rsid w:val="00C3357A"/>
    <w:rsid w:val="00C575F3"/>
    <w:rsid w:val="00C64F59"/>
    <w:rsid w:val="00C80D66"/>
    <w:rsid w:val="00C876D5"/>
    <w:rsid w:val="00CB5D24"/>
    <w:rsid w:val="00CC09F7"/>
    <w:rsid w:val="00CC2982"/>
    <w:rsid w:val="00CD2BE7"/>
    <w:rsid w:val="00CD57AB"/>
    <w:rsid w:val="00CD6AE5"/>
    <w:rsid w:val="00CE11AF"/>
    <w:rsid w:val="00CE3BC7"/>
    <w:rsid w:val="00CF1A87"/>
    <w:rsid w:val="00D01526"/>
    <w:rsid w:val="00D12F03"/>
    <w:rsid w:val="00D31829"/>
    <w:rsid w:val="00D367FA"/>
    <w:rsid w:val="00D4151B"/>
    <w:rsid w:val="00D479EB"/>
    <w:rsid w:val="00D47F48"/>
    <w:rsid w:val="00D570BC"/>
    <w:rsid w:val="00D66507"/>
    <w:rsid w:val="00D67735"/>
    <w:rsid w:val="00D70526"/>
    <w:rsid w:val="00DA437B"/>
    <w:rsid w:val="00DC01F8"/>
    <w:rsid w:val="00DC3FB8"/>
    <w:rsid w:val="00DE7E65"/>
    <w:rsid w:val="00E0664E"/>
    <w:rsid w:val="00E12229"/>
    <w:rsid w:val="00E16429"/>
    <w:rsid w:val="00E20B10"/>
    <w:rsid w:val="00E267AD"/>
    <w:rsid w:val="00E37248"/>
    <w:rsid w:val="00E43130"/>
    <w:rsid w:val="00E46AE2"/>
    <w:rsid w:val="00E46E74"/>
    <w:rsid w:val="00E543A9"/>
    <w:rsid w:val="00E83EF4"/>
    <w:rsid w:val="00E940BA"/>
    <w:rsid w:val="00E97381"/>
    <w:rsid w:val="00EA1F80"/>
    <w:rsid w:val="00EA7D5B"/>
    <w:rsid w:val="00EB31CC"/>
    <w:rsid w:val="00EB7B77"/>
    <w:rsid w:val="00EC46F8"/>
    <w:rsid w:val="00EC49CC"/>
    <w:rsid w:val="00EC5CE9"/>
    <w:rsid w:val="00EC78E3"/>
    <w:rsid w:val="00ED187E"/>
    <w:rsid w:val="00ED670F"/>
    <w:rsid w:val="00EE457E"/>
    <w:rsid w:val="00EF2395"/>
    <w:rsid w:val="00EF5183"/>
    <w:rsid w:val="00F04CFD"/>
    <w:rsid w:val="00F169EE"/>
    <w:rsid w:val="00F16F93"/>
    <w:rsid w:val="00F2277A"/>
    <w:rsid w:val="00F54496"/>
    <w:rsid w:val="00F57690"/>
    <w:rsid w:val="00F64A03"/>
    <w:rsid w:val="00F73B0C"/>
    <w:rsid w:val="00F96E08"/>
    <w:rsid w:val="00FA1C92"/>
    <w:rsid w:val="00FB2A73"/>
    <w:rsid w:val="00FB4C00"/>
    <w:rsid w:val="00FC4E9C"/>
    <w:rsid w:val="00FC5887"/>
    <w:rsid w:val="00FC61A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E9D8FA"/>
  <w15:docId w15:val="{4B2DBAEC-0198-493A-B423-C3841950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66F"/>
    <w:pPr>
      <w:spacing w:before="240" w:after="240"/>
      <w:ind w:left="1077"/>
      <w:jc w:val="both"/>
    </w:pPr>
    <w:rPr>
      <w:rFonts w:ascii="Arial" w:hAnsi="Arial" w:cs="Arial"/>
    </w:rPr>
  </w:style>
  <w:style w:type="paragraph" w:styleId="Ttulo1">
    <w:name w:val="heading 1"/>
    <w:basedOn w:val="Normal"/>
    <w:next w:val="Normal"/>
    <w:link w:val="Ttulo1Car"/>
    <w:uiPriority w:val="9"/>
    <w:qFormat/>
    <w:rsid w:val="007D566F"/>
    <w:pPr>
      <w:keepNext/>
      <w:keepLines/>
      <w:numPr>
        <w:numId w:val="1"/>
      </w:numPr>
      <w:spacing w:before="480" w:after="0"/>
      <w:outlineLvl w:val="0"/>
    </w:pPr>
    <w:rPr>
      <w:rFonts w:eastAsiaTheme="majorEastAsia"/>
      <w:b/>
      <w:bCs/>
      <w:color w:val="54A021"/>
      <w:sz w:val="28"/>
      <w:szCs w:val="28"/>
    </w:rPr>
  </w:style>
  <w:style w:type="paragraph" w:styleId="Ttulo2">
    <w:name w:val="heading 2"/>
    <w:basedOn w:val="Normal"/>
    <w:next w:val="Normal"/>
    <w:link w:val="Ttulo2Car"/>
    <w:uiPriority w:val="99"/>
    <w:unhideWhenUsed/>
    <w:qFormat/>
    <w:rsid w:val="007D566F"/>
    <w:pPr>
      <w:keepNext/>
      <w:keepLines/>
      <w:numPr>
        <w:ilvl w:val="1"/>
        <w:numId w:val="1"/>
      </w:numPr>
      <w:outlineLvl w:val="1"/>
    </w:pPr>
    <w:rPr>
      <w:rFonts w:eastAsiaTheme="majorEastAsia"/>
      <w:b/>
      <w:bCs/>
      <w:color w:val="54A021"/>
    </w:rPr>
  </w:style>
  <w:style w:type="paragraph" w:styleId="Ttulo3">
    <w:name w:val="heading 3"/>
    <w:basedOn w:val="Normal"/>
    <w:next w:val="Normal"/>
    <w:link w:val="Ttulo3Car"/>
    <w:uiPriority w:val="9"/>
    <w:unhideWhenUsed/>
    <w:qFormat/>
    <w:rsid w:val="007D566F"/>
    <w:pPr>
      <w:keepNext/>
      <w:keepLines/>
      <w:numPr>
        <w:ilvl w:val="2"/>
        <w:numId w:val="1"/>
      </w:numPr>
      <w:spacing w:before="200" w:after="0"/>
      <w:outlineLvl w:val="2"/>
    </w:pPr>
    <w:rPr>
      <w:rFonts w:eastAsiaTheme="majorEastAsia"/>
      <w:b/>
      <w:bCs/>
      <w:i/>
      <w:color w:val="54A021"/>
    </w:rPr>
  </w:style>
  <w:style w:type="paragraph" w:styleId="Ttulo4">
    <w:name w:val="heading 4"/>
    <w:basedOn w:val="Normal"/>
    <w:next w:val="Normal"/>
    <w:link w:val="Ttulo4Car"/>
    <w:uiPriority w:val="9"/>
    <w:unhideWhenUsed/>
    <w:qFormat/>
    <w:rsid w:val="007D566F"/>
    <w:pPr>
      <w:keepNext/>
      <w:keepLines/>
      <w:numPr>
        <w:ilvl w:val="3"/>
        <w:numId w:val="1"/>
      </w:numPr>
      <w:outlineLvl w:val="3"/>
    </w:pPr>
    <w:rPr>
      <w:rFonts w:eastAsiaTheme="majorEastAsia"/>
      <w:bCs/>
      <w:iCs/>
      <w:color w:val="54A021"/>
    </w:rPr>
  </w:style>
  <w:style w:type="paragraph" w:styleId="Ttulo5">
    <w:name w:val="heading 5"/>
    <w:basedOn w:val="Normal"/>
    <w:next w:val="Normal"/>
    <w:link w:val="Ttulo5Car"/>
    <w:unhideWhenUsed/>
    <w:qFormat/>
    <w:rsid w:val="007D566F"/>
    <w:pPr>
      <w:keepNext/>
      <w:keepLines/>
      <w:numPr>
        <w:ilvl w:val="4"/>
        <w:numId w:val="1"/>
      </w:numPr>
      <w:spacing w:before="200" w:after="0"/>
      <w:outlineLvl w:val="4"/>
    </w:pPr>
    <w:rPr>
      <w:rFonts w:asciiTheme="majorHAnsi" w:eastAsiaTheme="majorEastAsia" w:hAnsiTheme="majorHAnsi" w:cstheme="majorBidi"/>
      <w:color w:val="54A021"/>
    </w:rPr>
  </w:style>
  <w:style w:type="paragraph" w:styleId="Ttulo6">
    <w:name w:val="heading 6"/>
    <w:basedOn w:val="Normal"/>
    <w:next w:val="Normal"/>
    <w:link w:val="Ttulo6Car"/>
    <w:unhideWhenUsed/>
    <w:qFormat/>
    <w:rsid w:val="007D566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7D566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7D566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7D566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566F"/>
    <w:rPr>
      <w:rFonts w:ascii="Arial" w:eastAsiaTheme="majorEastAsia" w:hAnsi="Arial" w:cs="Arial"/>
      <w:b/>
      <w:bCs/>
      <w:color w:val="54A021"/>
      <w:sz w:val="28"/>
      <w:szCs w:val="28"/>
    </w:rPr>
  </w:style>
  <w:style w:type="character" w:customStyle="1" w:styleId="Ttulo2Car">
    <w:name w:val="Título 2 Car"/>
    <w:basedOn w:val="Fuentedeprrafopredeter"/>
    <w:link w:val="Ttulo2"/>
    <w:uiPriority w:val="99"/>
    <w:rsid w:val="007D566F"/>
    <w:rPr>
      <w:rFonts w:ascii="Arial" w:eastAsiaTheme="majorEastAsia" w:hAnsi="Arial" w:cs="Arial"/>
      <w:b/>
      <w:bCs/>
      <w:color w:val="54A021"/>
    </w:rPr>
  </w:style>
  <w:style w:type="character" w:customStyle="1" w:styleId="Ttulo3Car">
    <w:name w:val="Título 3 Car"/>
    <w:basedOn w:val="Fuentedeprrafopredeter"/>
    <w:link w:val="Ttulo3"/>
    <w:uiPriority w:val="9"/>
    <w:rsid w:val="007D566F"/>
    <w:rPr>
      <w:rFonts w:ascii="Arial" w:eastAsiaTheme="majorEastAsia" w:hAnsi="Arial" w:cs="Arial"/>
      <w:b/>
      <w:bCs/>
      <w:i/>
      <w:color w:val="54A021"/>
    </w:rPr>
  </w:style>
  <w:style w:type="character" w:customStyle="1" w:styleId="Ttulo4Car">
    <w:name w:val="Título 4 Car"/>
    <w:basedOn w:val="Fuentedeprrafopredeter"/>
    <w:link w:val="Ttulo4"/>
    <w:uiPriority w:val="9"/>
    <w:rsid w:val="007D566F"/>
    <w:rPr>
      <w:rFonts w:ascii="Arial" w:eastAsiaTheme="majorEastAsia" w:hAnsi="Arial" w:cs="Arial"/>
      <w:bCs/>
      <w:iCs/>
      <w:color w:val="54A021"/>
    </w:rPr>
  </w:style>
  <w:style w:type="character" w:customStyle="1" w:styleId="Ttulo5Car">
    <w:name w:val="Título 5 Car"/>
    <w:basedOn w:val="Fuentedeprrafopredeter"/>
    <w:link w:val="Ttulo5"/>
    <w:rsid w:val="007D566F"/>
    <w:rPr>
      <w:rFonts w:asciiTheme="majorHAnsi" w:eastAsiaTheme="majorEastAsia" w:hAnsiTheme="majorHAnsi" w:cstheme="majorBidi"/>
      <w:color w:val="54A021"/>
    </w:rPr>
  </w:style>
  <w:style w:type="character" w:customStyle="1" w:styleId="Ttulo6Car">
    <w:name w:val="Título 6 Car"/>
    <w:basedOn w:val="Fuentedeprrafopredeter"/>
    <w:link w:val="Ttulo6"/>
    <w:rsid w:val="007D566F"/>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rsid w:val="007D566F"/>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rsid w:val="007D566F"/>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7D566F"/>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7D56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566F"/>
    <w:rPr>
      <w:rFonts w:ascii="Arial" w:hAnsi="Arial" w:cs="Arial"/>
    </w:rPr>
  </w:style>
  <w:style w:type="paragraph" w:styleId="Piedepgina">
    <w:name w:val="footer"/>
    <w:basedOn w:val="Normal"/>
    <w:link w:val="PiedepginaCar"/>
    <w:uiPriority w:val="99"/>
    <w:unhideWhenUsed/>
    <w:rsid w:val="007D56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566F"/>
    <w:rPr>
      <w:rFonts w:ascii="Arial" w:hAnsi="Arial" w:cs="Arial"/>
    </w:rPr>
  </w:style>
  <w:style w:type="paragraph" w:styleId="Textodeglobo">
    <w:name w:val="Balloon Text"/>
    <w:basedOn w:val="Normal"/>
    <w:link w:val="TextodegloboCar"/>
    <w:uiPriority w:val="99"/>
    <w:semiHidden/>
    <w:unhideWhenUsed/>
    <w:rsid w:val="007D5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566F"/>
    <w:rPr>
      <w:rFonts w:ascii="Tahoma" w:hAnsi="Tahoma" w:cs="Tahoma"/>
      <w:sz w:val="16"/>
      <w:szCs w:val="16"/>
    </w:rPr>
  </w:style>
  <w:style w:type="table" w:styleId="Tablaconcuadrcula">
    <w:name w:val="Table Grid"/>
    <w:basedOn w:val="Tablanormal"/>
    <w:uiPriority w:val="59"/>
    <w:rsid w:val="007D5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rsid w:val="007D566F"/>
    <w:pPr>
      <w:spacing w:before="3000" w:after="360" w:line="240" w:lineRule="auto"/>
      <w:contextualSpacing/>
      <w:jc w:val="center"/>
    </w:pPr>
    <w:rPr>
      <w:rFonts w:asciiTheme="majorHAnsi" w:eastAsiaTheme="majorEastAsia" w:hAnsiTheme="majorHAnsi" w:cstheme="majorBidi"/>
      <w:b/>
      <w:color w:val="17365D" w:themeColor="text2" w:themeShade="BF"/>
      <w:spacing w:val="5"/>
      <w:kern w:val="28"/>
      <w:sz w:val="52"/>
      <w:szCs w:val="52"/>
    </w:rPr>
  </w:style>
  <w:style w:type="character" w:customStyle="1" w:styleId="TtuloCar">
    <w:name w:val="Título Car"/>
    <w:basedOn w:val="Fuentedeprrafopredeter"/>
    <w:link w:val="Ttulo"/>
    <w:uiPriority w:val="10"/>
    <w:rsid w:val="007D566F"/>
    <w:rPr>
      <w:rFonts w:asciiTheme="majorHAnsi" w:eastAsiaTheme="majorEastAsia" w:hAnsiTheme="majorHAnsi" w:cstheme="majorBidi"/>
      <w:b/>
      <w:color w:val="17365D" w:themeColor="text2" w:themeShade="BF"/>
      <w:spacing w:val="5"/>
      <w:kern w:val="28"/>
      <w:sz w:val="52"/>
      <w:szCs w:val="52"/>
    </w:rPr>
  </w:style>
  <w:style w:type="paragraph" w:styleId="Subttulo">
    <w:name w:val="Subtitle"/>
    <w:basedOn w:val="Normal"/>
    <w:next w:val="Normal"/>
    <w:link w:val="SubttuloCar"/>
    <w:uiPriority w:val="11"/>
    <w:qFormat/>
    <w:rsid w:val="007D566F"/>
    <w:pPr>
      <w:numPr>
        <w:ilvl w:val="1"/>
      </w:numPr>
      <w:ind w:left="1077"/>
      <w:jc w:val="center"/>
    </w:pPr>
    <w:rPr>
      <w:rFonts w:asciiTheme="majorHAnsi" w:eastAsiaTheme="majorEastAsia" w:hAnsiTheme="majorHAnsi" w:cstheme="majorBidi"/>
      <w:i/>
      <w:iCs/>
      <w:color w:val="002060"/>
      <w:spacing w:val="15"/>
      <w:sz w:val="28"/>
      <w:szCs w:val="24"/>
    </w:rPr>
  </w:style>
  <w:style w:type="character" w:customStyle="1" w:styleId="SubttuloCar">
    <w:name w:val="Subtítulo Car"/>
    <w:basedOn w:val="Fuentedeprrafopredeter"/>
    <w:link w:val="Subttulo"/>
    <w:uiPriority w:val="11"/>
    <w:rsid w:val="007D566F"/>
    <w:rPr>
      <w:rFonts w:asciiTheme="majorHAnsi" w:eastAsiaTheme="majorEastAsia" w:hAnsiTheme="majorHAnsi" w:cstheme="majorBidi"/>
      <w:i/>
      <w:iCs/>
      <w:color w:val="002060"/>
      <w:spacing w:val="15"/>
      <w:sz w:val="28"/>
      <w:szCs w:val="24"/>
    </w:rPr>
  </w:style>
  <w:style w:type="character" w:styleId="Textoennegrita">
    <w:name w:val="Strong"/>
    <w:basedOn w:val="Fuentedeprrafopredeter"/>
    <w:uiPriority w:val="22"/>
    <w:qFormat/>
    <w:rsid w:val="007D566F"/>
    <w:rPr>
      <w:b/>
      <w:bCs/>
    </w:rPr>
  </w:style>
  <w:style w:type="paragraph" w:styleId="Sinespaciado">
    <w:name w:val="No Spacing"/>
    <w:uiPriority w:val="1"/>
    <w:qFormat/>
    <w:rsid w:val="007D566F"/>
    <w:pPr>
      <w:spacing w:after="0" w:line="240" w:lineRule="auto"/>
    </w:pPr>
    <w:rPr>
      <w:rFonts w:ascii="Arial" w:eastAsiaTheme="minorEastAsia" w:hAnsi="Arial"/>
      <w:szCs w:val="24"/>
    </w:rPr>
  </w:style>
  <w:style w:type="character" w:styleId="Nmerodepgina">
    <w:name w:val="page number"/>
    <w:basedOn w:val="Fuentedeprrafopredeter"/>
    <w:uiPriority w:val="99"/>
    <w:semiHidden/>
    <w:unhideWhenUsed/>
    <w:rsid w:val="007D566F"/>
  </w:style>
  <w:style w:type="paragraph" w:styleId="Prrafodelista">
    <w:name w:val="List Paragraph"/>
    <w:aliases w:val="Viñetas,Heading 2_sj"/>
    <w:basedOn w:val="Normal"/>
    <w:link w:val="PrrafodelistaCar"/>
    <w:uiPriority w:val="34"/>
    <w:qFormat/>
    <w:rsid w:val="007D566F"/>
    <w:pPr>
      <w:numPr>
        <w:numId w:val="2"/>
      </w:numPr>
    </w:pPr>
  </w:style>
  <w:style w:type="paragraph" w:styleId="Descripcin">
    <w:name w:val="caption"/>
    <w:basedOn w:val="Normal"/>
    <w:next w:val="Normal"/>
    <w:uiPriority w:val="35"/>
    <w:unhideWhenUsed/>
    <w:qFormat/>
    <w:rsid w:val="007D566F"/>
    <w:pPr>
      <w:keepNext/>
      <w:spacing w:before="0" w:after="120" w:line="240" w:lineRule="auto"/>
    </w:pPr>
    <w:rPr>
      <w:b/>
      <w:bCs/>
      <w:color w:val="54A021"/>
      <w:sz w:val="18"/>
      <w:szCs w:val="18"/>
    </w:rPr>
  </w:style>
  <w:style w:type="character" w:styleId="Hipervnculo">
    <w:name w:val="Hyperlink"/>
    <w:basedOn w:val="Fuentedeprrafopredeter"/>
    <w:uiPriority w:val="99"/>
    <w:unhideWhenUsed/>
    <w:rsid w:val="007D566F"/>
    <w:rPr>
      <w:color w:val="0000FF" w:themeColor="hyperlink"/>
      <w:u w:val="single"/>
    </w:rPr>
  </w:style>
  <w:style w:type="character" w:styleId="Textodelmarcadordeposicin">
    <w:name w:val="Placeholder Text"/>
    <w:basedOn w:val="Fuentedeprrafopredeter"/>
    <w:uiPriority w:val="99"/>
    <w:semiHidden/>
    <w:rsid w:val="007D566F"/>
    <w:rPr>
      <w:color w:val="808080"/>
    </w:rPr>
  </w:style>
  <w:style w:type="paragraph" w:styleId="TDC1">
    <w:name w:val="toc 1"/>
    <w:basedOn w:val="Normal"/>
    <w:next w:val="Normal"/>
    <w:autoRedefine/>
    <w:uiPriority w:val="39"/>
    <w:unhideWhenUsed/>
    <w:rsid w:val="007D566F"/>
    <w:pPr>
      <w:spacing w:after="100"/>
      <w:ind w:hanging="1077"/>
    </w:pPr>
  </w:style>
  <w:style w:type="paragraph" w:styleId="TDC2">
    <w:name w:val="toc 2"/>
    <w:basedOn w:val="Normal"/>
    <w:next w:val="Normal"/>
    <w:autoRedefine/>
    <w:uiPriority w:val="39"/>
    <w:unhideWhenUsed/>
    <w:rsid w:val="007D566F"/>
    <w:pPr>
      <w:spacing w:after="100"/>
      <w:ind w:left="1247" w:hanging="1077"/>
    </w:pPr>
  </w:style>
  <w:style w:type="paragraph" w:styleId="TDC3">
    <w:name w:val="toc 3"/>
    <w:basedOn w:val="Normal"/>
    <w:next w:val="Normal"/>
    <w:autoRedefine/>
    <w:uiPriority w:val="39"/>
    <w:unhideWhenUsed/>
    <w:rsid w:val="007D566F"/>
    <w:pPr>
      <w:spacing w:after="100"/>
      <w:ind w:left="1417" w:hanging="1077"/>
    </w:pPr>
  </w:style>
  <w:style w:type="character" w:styleId="Refdecomentario">
    <w:name w:val="annotation reference"/>
    <w:basedOn w:val="Fuentedeprrafopredeter"/>
    <w:uiPriority w:val="99"/>
    <w:semiHidden/>
    <w:unhideWhenUsed/>
    <w:rsid w:val="007D566F"/>
    <w:rPr>
      <w:sz w:val="16"/>
      <w:szCs w:val="16"/>
    </w:rPr>
  </w:style>
  <w:style w:type="paragraph" w:styleId="Textocomentario">
    <w:name w:val="annotation text"/>
    <w:basedOn w:val="Normal"/>
    <w:link w:val="TextocomentarioCar"/>
    <w:uiPriority w:val="99"/>
    <w:unhideWhenUsed/>
    <w:rsid w:val="007D566F"/>
    <w:pPr>
      <w:spacing w:line="240" w:lineRule="auto"/>
    </w:pPr>
    <w:rPr>
      <w:sz w:val="20"/>
      <w:szCs w:val="20"/>
    </w:rPr>
  </w:style>
  <w:style w:type="character" w:customStyle="1" w:styleId="TextocomentarioCar">
    <w:name w:val="Texto comentario Car"/>
    <w:basedOn w:val="Fuentedeprrafopredeter"/>
    <w:link w:val="Textocomentario"/>
    <w:uiPriority w:val="99"/>
    <w:rsid w:val="007D566F"/>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7D566F"/>
    <w:rPr>
      <w:b/>
      <w:bCs/>
    </w:rPr>
  </w:style>
  <w:style w:type="character" w:customStyle="1" w:styleId="AsuntodelcomentarioCar">
    <w:name w:val="Asunto del comentario Car"/>
    <w:basedOn w:val="TextocomentarioCar"/>
    <w:link w:val="Asuntodelcomentario"/>
    <w:uiPriority w:val="99"/>
    <w:semiHidden/>
    <w:rsid w:val="007D566F"/>
    <w:rPr>
      <w:rFonts w:ascii="Arial" w:hAnsi="Arial" w:cs="Arial"/>
      <w:b/>
      <w:bCs/>
      <w:sz w:val="20"/>
      <w:szCs w:val="20"/>
    </w:rPr>
  </w:style>
  <w:style w:type="paragraph" w:styleId="Revisin">
    <w:name w:val="Revision"/>
    <w:hidden/>
    <w:uiPriority w:val="99"/>
    <w:semiHidden/>
    <w:rsid w:val="007D566F"/>
    <w:pPr>
      <w:spacing w:after="0" w:line="240" w:lineRule="auto"/>
    </w:pPr>
    <w:rPr>
      <w:rFonts w:ascii="Arial" w:hAnsi="Arial" w:cs="Arial"/>
    </w:rPr>
  </w:style>
  <w:style w:type="paragraph" w:styleId="Tabladeilustraciones">
    <w:name w:val="table of figures"/>
    <w:basedOn w:val="Normal"/>
    <w:next w:val="Normal"/>
    <w:uiPriority w:val="99"/>
    <w:unhideWhenUsed/>
    <w:rsid w:val="007D566F"/>
    <w:pPr>
      <w:spacing w:after="0"/>
    </w:pPr>
  </w:style>
  <w:style w:type="numbering" w:customStyle="1" w:styleId="Numeracin">
    <w:name w:val="Numeración"/>
    <w:uiPriority w:val="99"/>
    <w:rsid w:val="007D566F"/>
    <w:pPr>
      <w:numPr>
        <w:numId w:val="3"/>
      </w:numPr>
    </w:pPr>
  </w:style>
  <w:style w:type="paragraph" w:customStyle="1" w:styleId="VietaNumerada">
    <w:name w:val="Viñeta Numerada"/>
    <w:basedOn w:val="Prrafodelista"/>
    <w:link w:val="VietaNumeradaCar"/>
    <w:qFormat/>
    <w:rsid w:val="007D566F"/>
    <w:pPr>
      <w:numPr>
        <w:numId w:val="4"/>
      </w:numPr>
    </w:pPr>
  </w:style>
  <w:style w:type="character" w:customStyle="1" w:styleId="PrrafodelistaCar">
    <w:name w:val="Párrafo de lista Car"/>
    <w:aliases w:val="Viñetas Car,Heading 2_sj Car"/>
    <w:basedOn w:val="Fuentedeprrafopredeter"/>
    <w:link w:val="Prrafodelista"/>
    <w:uiPriority w:val="34"/>
    <w:qFormat/>
    <w:rsid w:val="007D566F"/>
    <w:rPr>
      <w:rFonts w:ascii="Arial" w:hAnsi="Arial" w:cs="Arial"/>
    </w:rPr>
  </w:style>
  <w:style w:type="character" w:customStyle="1" w:styleId="VietaNumeradaCar">
    <w:name w:val="Viñeta Numerada Car"/>
    <w:basedOn w:val="PrrafodelistaCar"/>
    <w:link w:val="VietaNumerada"/>
    <w:rsid w:val="007D566F"/>
    <w:rPr>
      <w:rFonts w:ascii="Arial" w:hAnsi="Arial" w:cs="Arial"/>
    </w:rPr>
  </w:style>
  <w:style w:type="paragraph" w:styleId="Textonotapie">
    <w:name w:val="footnote text"/>
    <w:basedOn w:val="Normal"/>
    <w:link w:val="TextonotapieCar"/>
    <w:uiPriority w:val="99"/>
    <w:unhideWhenUsed/>
    <w:rsid w:val="007D566F"/>
    <w:pPr>
      <w:spacing w:before="0" w:after="0" w:line="240" w:lineRule="auto"/>
      <w:ind w:left="0"/>
      <w:jc w:val="left"/>
    </w:pPr>
    <w:rPr>
      <w:rFonts w:asciiTheme="minorHAnsi" w:hAnsiTheme="minorHAnsi" w:cstheme="minorBidi"/>
      <w:sz w:val="20"/>
      <w:szCs w:val="20"/>
      <w:lang w:val="de-DE"/>
    </w:rPr>
  </w:style>
  <w:style w:type="character" w:customStyle="1" w:styleId="TextonotapieCar">
    <w:name w:val="Texto nota pie Car"/>
    <w:basedOn w:val="Fuentedeprrafopredeter"/>
    <w:link w:val="Textonotapie"/>
    <w:uiPriority w:val="99"/>
    <w:rsid w:val="007D566F"/>
    <w:rPr>
      <w:sz w:val="20"/>
      <w:szCs w:val="20"/>
      <w:lang w:val="de-DE"/>
    </w:rPr>
  </w:style>
  <w:style w:type="character" w:styleId="Refdenotaalpie">
    <w:name w:val="footnote reference"/>
    <w:aliases w:val="BVI fnr"/>
    <w:basedOn w:val="Fuentedeprrafopredeter"/>
    <w:unhideWhenUsed/>
    <w:rsid w:val="007D566F"/>
    <w:rPr>
      <w:vertAlign w:val="superscript"/>
    </w:rPr>
  </w:style>
  <w:style w:type="paragraph" w:styleId="NormalWeb">
    <w:name w:val="Normal (Web)"/>
    <w:basedOn w:val="Normal"/>
    <w:uiPriority w:val="99"/>
    <w:unhideWhenUsed/>
    <w:rsid w:val="007D566F"/>
    <w:pPr>
      <w:spacing w:before="100" w:beforeAutospacing="1" w:after="100" w:afterAutospacing="1" w:line="240" w:lineRule="auto"/>
      <w:ind w:left="0"/>
      <w:jc w:val="left"/>
    </w:pPr>
    <w:rPr>
      <w:rFonts w:ascii="Times New Roman" w:eastAsia="Times New Roman" w:hAnsi="Times New Roman" w:cs="Times New Roman"/>
      <w:sz w:val="24"/>
      <w:szCs w:val="24"/>
      <w:lang w:val="en-GB" w:eastAsia="en-GB"/>
    </w:rPr>
  </w:style>
  <w:style w:type="paragraph" w:customStyle="1" w:styleId="Default">
    <w:name w:val="Default"/>
    <w:rsid w:val="007D566F"/>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Listavistosa-nfasis4">
    <w:name w:val="Colorful List Accent 4"/>
    <w:basedOn w:val="Tablanormal"/>
    <w:uiPriority w:val="72"/>
    <w:rsid w:val="007D566F"/>
    <w:pPr>
      <w:spacing w:after="0" w:line="240" w:lineRule="auto"/>
    </w:pPr>
    <w:rPr>
      <w:color w:val="000000" w:themeColor="text1"/>
      <w:lang w:val="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Lista">
    <w:name w:val="List"/>
    <w:basedOn w:val="Normal"/>
    <w:qFormat/>
    <w:rsid w:val="007D566F"/>
    <w:pPr>
      <w:keepLines/>
      <w:spacing w:line="360" w:lineRule="auto"/>
      <w:ind w:left="567" w:hanging="567"/>
    </w:pPr>
    <w:rPr>
      <w:rFonts w:eastAsia="Times New Roman"/>
      <w:lang w:eastAsia="es-MX"/>
    </w:rPr>
  </w:style>
  <w:style w:type="character" w:styleId="Hipervnculovisitado">
    <w:name w:val="FollowedHyperlink"/>
    <w:basedOn w:val="Fuentedeprrafopredeter"/>
    <w:uiPriority w:val="99"/>
    <w:semiHidden/>
    <w:unhideWhenUsed/>
    <w:rsid w:val="007D566F"/>
    <w:rPr>
      <w:color w:val="800080" w:themeColor="followedHyperlink"/>
      <w:u w:val="single"/>
    </w:rPr>
  </w:style>
  <w:style w:type="paragraph" w:styleId="Textoindependiente2">
    <w:name w:val="Body Text 2"/>
    <w:basedOn w:val="Normal"/>
    <w:link w:val="Textoindependiente2Car"/>
    <w:uiPriority w:val="99"/>
    <w:rsid w:val="007D566F"/>
    <w:pPr>
      <w:spacing w:before="0" w:after="0" w:line="240" w:lineRule="auto"/>
      <w:ind w:left="0"/>
      <w:jc w:val="center"/>
    </w:pPr>
    <w:rPr>
      <w:rFonts w:eastAsia="Times New Roman"/>
      <w:b/>
      <w:bCs/>
      <w:sz w:val="24"/>
      <w:szCs w:val="24"/>
      <w:u w:val="single"/>
      <w:lang w:val="es-ES" w:eastAsia="es-ES"/>
    </w:rPr>
  </w:style>
  <w:style w:type="character" w:customStyle="1" w:styleId="Textoindependiente2Car">
    <w:name w:val="Texto independiente 2 Car"/>
    <w:basedOn w:val="Fuentedeprrafopredeter"/>
    <w:link w:val="Textoindependiente2"/>
    <w:uiPriority w:val="99"/>
    <w:rsid w:val="007D566F"/>
    <w:rPr>
      <w:rFonts w:ascii="Arial" w:eastAsia="Times New Roman" w:hAnsi="Arial" w:cs="Arial"/>
      <w:b/>
      <w:bCs/>
      <w:sz w:val="24"/>
      <w:szCs w:val="24"/>
      <w:u w:val="single"/>
      <w:lang w:val="es-ES" w:eastAsia="es-ES"/>
    </w:rPr>
  </w:style>
  <w:style w:type="paragraph" w:customStyle="1" w:styleId="ANEXO">
    <w:name w:val="ANEXO"/>
    <w:basedOn w:val="Normal"/>
    <w:link w:val="ANEXOCar"/>
    <w:qFormat/>
    <w:rsid w:val="007D566F"/>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before="0" w:after="0"/>
      <w:ind w:left="0"/>
      <w:jc w:val="center"/>
    </w:pPr>
    <w:rPr>
      <w:rFonts w:asciiTheme="minorHAnsi" w:eastAsia="Times New Roman" w:hAnsiTheme="minorHAnsi"/>
      <w:b/>
      <w:bCs/>
      <w:sz w:val="20"/>
      <w:szCs w:val="20"/>
      <w:lang w:val="es-ES" w:eastAsia="es-ES"/>
    </w:rPr>
  </w:style>
  <w:style w:type="paragraph" w:customStyle="1" w:styleId="Tabla">
    <w:name w:val="Tabla"/>
    <w:basedOn w:val="Normal"/>
    <w:link w:val="TablaCar"/>
    <w:qFormat/>
    <w:rsid w:val="007D566F"/>
    <w:pPr>
      <w:autoSpaceDE w:val="0"/>
      <w:autoSpaceDN w:val="0"/>
      <w:adjustRightInd w:val="0"/>
      <w:spacing w:before="0" w:after="0"/>
      <w:ind w:left="0"/>
      <w:jc w:val="left"/>
    </w:pPr>
    <w:rPr>
      <w:rFonts w:ascii="Verdana" w:eastAsia="Times New Roman" w:hAnsi="Verdana"/>
      <w:bCs/>
      <w:color w:val="000000"/>
      <w:sz w:val="20"/>
      <w:szCs w:val="20"/>
      <w:lang w:val="es-ES" w:eastAsia="es-ES"/>
    </w:rPr>
  </w:style>
  <w:style w:type="character" w:customStyle="1" w:styleId="ANEXOCar">
    <w:name w:val="ANEXO Car"/>
    <w:basedOn w:val="Fuentedeprrafopredeter"/>
    <w:link w:val="ANEXO"/>
    <w:rsid w:val="007D566F"/>
    <w:rPr>
      <w:rFonts w:eastAsia="Times New Roman" w:cs="Arial"/>
      <w:b/>
      <w:bCs/>
      <w:sz w:val="20"/>
      <w:szCs w:val="20"/>
      <w:lang w:val="es-ES" w:eastAsia="es-ES"/>
    </w:rPr>
  </w:style>
  <w:style w:type="character" w:customStyle="1" w:styleId="TablaCar">
    <w:name w:val="Tabla Car"/>
    <w:basedOn w:val="Fuentedeprrafopredeter"/>
    <w:link w:val="Tabla"/>
    <w:rsid w:val="007D566F"/>
    <w:rPr>
      <w:rFonts w:ascii="Verdana" w:eastAsia="Times New Roman" w:hAnsi="Verdana" w:cs="Arial"/>
      <w:bCs/>
      <w:color w:val="000000"/>
      <w:sz w:val="20"/>
      <w:szCs w:val="20"/>
      <w:lang w:val="es-ES" w:eastAsia="es-ES"/>
    </w:rPr>
  </w:style>
  <w:style w:type="character" w:customStyle="1" w:styleId="Mencionar1">
    <w:name w:val="Mencionar1"/>
    <w:basedOn w:val="Fuentedeprrafopredeter"/>
    <w:uiPriority w:val="99"/>
    <w:semiHidden/>
    <w:unhideWhenUsed/>
    <w:rsid w:val="006B7FBD"/>
    <w:rPr>
      <w:color w:val="2B579A"/>
      <w:shd w:val="clear" w:color="auto" w:fill="E6E6E6"/>
    </w:rPr>
  </w:style>
  <w:style w:type="character" w:customStyle="1" w:styleId="Mencinsinresolver1">
    <w:name w:val="Mención sin resolver1"/>
    <w:basedOn w:val="Fuentedeprrafopredeter"/>
    <w:uiPriority w:val="99"/>
    <w:semiHidden/>
    <w:unhideWhenUsed/>
    <w:rsid w:val="00D70526"/>
    <w:rPr>
      <w:color w:val="808080"/>
      <w:shd w:val="clear" w:color="auto" w:fill="E6E6E6"/>
    </w:rPr>
  </w:style>
  <w:style w:type="paragraph" w:styleId="Textonotaalfinal">
    <w:name w:val="endnote text"/>
    <w:basedOn w:val="Normal"/>
    <w:link w:val="TextonotaalfinalCar"/>
    <w:uiPriority w:val="99"/>
    <w:semiHidden/>
    <w:unhideWhenUsed/>
    <w:rsid w:val="00277144"/>
    <w:pPr>
      <w:spacing w:before="0" w:after="0" w:line="240" w:lineRule="auto"/>
      <w:ind w:left="0"/>
    </w:pPr>
    <w:rPr>
      <w:rFonts w:eastAsia="Times New Roman"/>
      <w:sz w:val="20"/>
      <w:szCs w:val="20"/>
      <w:lang w:val="es-ES" w:eastAsia="es-ES_tradnl"/>
    </w:rPr>
  </w:style>
  <w:style w:type="character" w:customStyle="1" w:styleId="TextonotaalfinalCar">
    <w:name w:val="Texto nota al final Car"/>
    <w:basedOn w:val="Fuentedeprrafopredeter"/>
    <w:link w:val="Textonotaalfinal"/>
    <w:uiPriority w:val="99"/>
    <w:semiHidden/>
    <w:rsid w:val="00277144"/>
    <w:rPr>
      <w:rFonts w:ascii="Arial" w:eastAsia="Times New Roman" w:hAnsi="Arial" w:cs="Arial"/>
      <w:sz w:val="20"/>
      <w:szCs w:val="20"/>
      <w:lang w:val="es-ES" w:eastAsia="es-ES_tradnl"/>
    </w:rPr>
  </w:style>
  <w:style w:type="paragraph" w:customStyle="1" w:styleId="Ttulo31">
    <w:name w:val="Título 31"/>
    <w:basedOn w:val="Ttulo3"/>
    <w:link w:val="heading3Car"/>
    <w:qFormat/>
    <w:rsid w:val="00277144"/>
    <w:pPr>
      <w:numPr>
        <w:ilvl w:val="1"/>
        <w:numId w:val="9"/>
      </w:numPr>
      <w:spacing w:line="360" w:lineRule="auto"/>
      <w:ind w:left="720" w:hanging="720"/>
    </w:pPr>
    <w:rPr>
      <w:rFonts w:ascii="Verdana" w:eastAsia="Times New Roman" w:hAnsi="Verdana"/>
      <w:i w:val="0"/>
      <w:color w:val="auto"/>
      <w:lang w:val="es-ES" w:eastAsia="es-ES_tradnl"/>
    </w:rPr>
  </w:style>
  <w:style w:type="character" w:customStyle="1" w:styleId="heading3Car">
    <w:name w:val="heading 3 Car"/>
    <w:basedOn w:val="Ttulo3Car"/>
    <w:link w:val="Ttulo31"/>
    <w:rsid w:val="00014B27"/>
    <w:rPr>
      <w:rFonts w:ascii="Verdana" w:eastAsia="Times New Roman" w:hAnsi="Verdana" w:cs="Arial"/>
      <w:b/>
      <w:bCs/>
      <w:i w:val="0"/>
      <w:color w:val="54A021"/>
      <w:lang w:val="es-ES" w:eastAsia="es-ES_tradnl"/>
    </w:rPr>
  </w:style>
  <w:style w:type="character" w:styleId="Mencinsinresolver">
    <w:name w:val="Unresolved Mention"/>
    <w:basedOn w:val="Fuentedeprrafopredeter"/>
    <w:uiPriority w:val="99"/>
    <w:semiHidden/>
    <w:unhideWhenUsed/>
    <w:rsid w:val="00B73646"/>
    <w:rPr>
      <w:color w:val="605E5C"/>
      <w:shd w:val="clear" w:color="auto" w:fill="E1DFDD"/>
    </w:rPr>
  </w:style>
  <w:style w:type="table" w:customStyle="1" w:styleId="Listaclara-nfasis11">
    <w:name w:val="Lista clara - Énfasis 11"/>
    <w:basedOn w:val="Tablanormal"/>
    <w:uiPriority w:val="61"/>
    <w:rsid w:val="0012225A"/>
    <w:pPr>
      <w:spacing w:after="0" w:line="240" w:lineRule="auto"/>
    </w:pPr>
    <w:rPr>
      <w:rFonts w:ascii="Times New Roman" w:eastAsia="Times New Roman" w:hAnsi="Times New Roman"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ps">
    <w:name w:val="hps"/>
    <w:rsid w:val="004A3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811686">
      <w:bodyDiv w:val="1"/>
      <w:marLeft w:val="0"/>
      <w:marRight w:val="0"/>
      <w:marTop w:val="0"/>
      <w:marBottom w:val="0"/>
      <w:divBdr>
        <w:top w:val="none" w:sz="0" w:space="0" w:color="auto"/>
        <w:left w:val="none" w:sz="0" w:space="0" w:color="auto"/>
        <w:bottom w:val="none" w:sz="0" w:space="0" w:color="auto"/>
        <w:right w:val="none" w:sz="0" w:space="0" w:color="auto"/>
      </w:divBdr>
    </w:div>
    <w:div w:id="604581644">
      <w:bodyDiv w:val="1"/>
      <w:marLeft w:val="0"/>
      <w:marRight w:val="0"/>
      <w:marTop w:val="0"/>
      <w:marBottom w:val="0"/>
      <w:divBdr>
        <w:top w:val="none" w:sz="0" w:space="0" w:color="auto"/>
        <w:left w:val="none" w:sz="0" w:space="0" w:color="auto"/>
        <w:bottom w:val="none" w:sz="0" w:space="0" w:color="auto"/>
        <w:right w:val="none" w:sz="0" w:space="0" w:color="auto"/>
      </w:divBdr>
    </w:div>
    <w:div w:id="68891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cape.agenciase.org/" TargetMode="External"/><Relationship Id="rId1" Type="http://schemas.openxmlformats.org/officeDocument/2006/relationships/hyperlink" Target="http://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2A7CE-B89E-4F1A-87C3-221898FE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3030</Words>
  <Characters>16668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jovalle</dc:creator>
  <cp:keywords/>
  <dc:description/>
  <cp:lastModifiedBy>Valentina Muñoz</cp:lastModifiedBy>
  <cp:revision>3</cp:revision>
  <cp:lastPrinted>2018-10-03T15:00:00Z</cp:lastPrinted>
  <dcterms:created xsi:type="dcterms:W3CDTF">2020-12-21T20:20:00Z</dcterms:created>
  <dcterms:modified xsi:type="dcterms:W3CDTF">2020-12-21T20:20:00Z</dcterms:modified>
</cp:coreProperties>
</file>